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92" w:rsidRDefault="00724792" w:rsidP="00724792">
      <w:pPr>
        <w:jc w:val="center"/>
        <w:rPr>
          <w:b/>
        </w:rPr>
      </w:pPr>
      <w:r>
        <w:rPr>
          <w:b/>
        </w:rPr>
        <w:t>Emergency Management Institute (EMI)</w:t>
      </w:r>
    </w:p>
    <w:p w:rsidR="00724792" w:rsidRDefault="00724792" w:rsidP="00724792">
      <w:pPr>
        <w:jc w:val="center"/>
        <w:rPr>
          <w:b/>
        </w:rPr>
      </w:pPr>
      <w:r>
        <w:rPr>
          <w:b/>
        </w:rPr>
        <w:t>Emergency Management Higher Education Program</w:t>
      </w:r>
    </w:p>
    <w:p w:rsidR="00724792" w:rsidRDefault="00724792" w:rsidP="00724792">
      <w:pPr>
        <w:jc w:val="center"/>
        <w:rPr>
          <w:b/>
        </w:rPr>
      </w:pPr>
      <w:r>
        <w:rPr>
          <w:rFonts w:eastAsia="Times New Roman"/>
          <w:b/>
        </w:rPr>
        <w:t xml:space="preserve">Research </w:t>
      </w:r>
      <w:r w:rsidR="00864741">
        <w:rPr>
          <w:rFonts w:eastAsia="Times New Roman"/>
          <w:b/>
        </w:rPr>
        <w:t>Standards</w:t>
      </w:r>
      <w:r>
        <w:rPr>
          <w:rFonts w:eastAsia="Times New Roman"/>
          <w:b/>
        </w:rPr>
        <w:t xml:space="preserve"> Focus Group</w:t>
      </w:r>
    </w:p>
    <w:p w:rsidR="00724792" w:rsidRDefault="006D0AED" w:rsidP="00724792">
      <w:pPr>
        <w:jc w:val="center"/>
        <w:rPr>
          <w:b/>
        </w:rPr>
      </w:pPr>
      <w:r>
        <w:rPr>
          <w:b/>
        </w:rPr>
        <w:t>September 26-27</w:t>
      </w:r>
      <w:r w:rsidR="00724792">
        <w:rPr>
          <w:b/>
        </w:rPr>
        <w:t>, 2012</w:t>
      </w:r>
    </w:p>
    <w:p w:rsidR="00724792" w:rsidRDefault="00724792" w:rsidP="00724792"/>
    <w:p w:rsidR="00356EC9" w:rsidRDefault="00356EC9" w:rsidP="00724792">
      <w:r w:rsidRPr="00356EC9">
        <w:rPr>
          <w:b/>
        </w:rPr>
        <w:t>Participants</w:t>
      </w:r>
      <w:r>
        <w:t>:</w:t>
      </w:r>
    </w:p>
    <w:p w:rsidR="00485EEF" w:rsidRDefault="00485EEF" w:rsidP="00724792">
      <w:r>
        <w:t>Jessica Jensen, North Dakota State University</w:t>
      </w:r>
      <w:r w:rsidR="003654CE">
        <w:t>, F</w:t>
      </w:r>
      <w:r w:rsidR="00852917">
        <w:t>acilitator</w:t>
      </w:r>
    </w:p>
    <w:p w:rsidR="00485EEF" w:rsidRDefault="00485EEF" w:rsidP="00724792">
      <w:r>
        <w:t xml:space="preserve">Daniel </w:t>
      </w:r>
      <w:r w:rsidR="002D337D">
        <w:t xml:space="preserve">J. </w:t>
      </w:r>
      <w:r>
        <w:t>Klenow, North Dakota State University</w:t>
      </w:r>
    </w:p>
    <w:p w:rsidR="00485EEF" w:rsidRDefault="00485EEF" w:rsidP="00724792">
      <w:r>
        <w:t>Randolph Rowel, Morgan State University</w:t>
      </w:r>
    </w:p>
    <w:p w:rsidR="00485EEF" w:rsidRDefault="00485EEF" w:rsidP="00724792">
      <w:r>
        <w:t xml:space="preserve">Joe </w:t>
      </w:r>
      <w:proofErr w:type="spellStart"/>
      <w:r>
        <w:t>Trainor</w:t>
      </w:r>
      <w:proofErr w:type="spellEnd"/>
      <w:r>
        <w:t>, University of Delaware</w:t>
      </w:r>
    </w:p>
    <w:p w:rsidR="00485EEF" w:rsidRDefault="00485EEF" w:rsidP="00724792">
      <w:r>
        <w:t xml:space="preserve">William </w:t>
      </w:r>
      <w:r w:rsidR="002D337D">
        <w:t xml:space="preserve">L. </w:t>
      </w:r>
      <w:r>
        <w:t xml:space="preserve">Waugh, </w:t>
      </w:r>
      <w:r w:rsidR="00225615">
        <w:t xml:space="preserve">Jr., </w:t>
      </w:r>
      <w:r>
        <w:t xml:space="preserve">Georgia </w:t>
      </w:r>
      <w:r w:rsidR="00225615">
        <w:t xml:space="preserve">State </w:t>
      </w:r>
      <w:r>
        <w:t>University and University of Nevada, Las Vegas</w:t>
      </w:r>
    </w:p>
    <w:p w:rsidR="00485EEF" w:rsidRDefault="00485EEF" w:rsidP="00724792"/>
    <w:p w:rsidR="00356EC9" w:rsidRDefault="00356EC9" w:rsidP="00724792">
      <w:r w:rsidRPr="00356EC9">
        <w:rPr>
          <w:b/>
        </w:rPr>
        <w:t>Preface</w:t>
      </w:r>
      <w:r>
        <w:t>:</w:t>
      </w:r>
    </w:p>
    <w:p w:rsidR="00A67E48" w:rsidRDefault="00356EC9" w:rsidP="00356EC9">
      <w:r>
        <w:t xml:space="preserve">The Federal Emergency Management Agency’s (FEMA) Emergency Management Higher Education Program </w:t>
      </w:r>
      <w:r w:rsidR="00F906D9">
        <w:t xml:space="preserve">convened a focus group </w:t>
      </w:r>
      <w:r w:rsidR="00A67E48">
        <w:t xml:space="preserve">at the Emergency Management Institute </w:t>
      </w:r>
      <w:r w:rsidR="000979B7">
        <w:t xml:space="preserve">(EMI) </w:t>
      </w:r>
      <w:r w:rsidR="00A67E48">
        <w:t xml:space="preserve">September 26-27, 2012 </w:t>
      </w:r>
      <w:r w:rsidR="00F906D9">
        <w:t>to discuss a s</w:t>
      </w:r>
      <w:r w:rsidR="00ED0ECD">
        <w:t>et of basic research standards for the emerging dis</w:t>
      </w:r>
      <w:r w:rsidR="00730AF4">
        <w:t>cipline of emergency m</w:t>
      </w:r>
      <w:r w:rsidR="00ED0ECD">
        <w:t>anagement</w:t>
      </w:r>
      <w:r w:rsidR="00730AF4">
        <w:t xml:space="preserve"> (EM)</w:t>
      </w:r>
      <w:r w:rsidR="00ED0ECD">
        <w:t xml:space="preserve">. The charge </w:t>
      </w:r>
      <w:r w:rsidR="00860E10">
        <w:t xml:space="preserve">of the group </w:t>
      </w:r>
      <w:r w:rsidR="00ED0ECD">
        <w:t xml:space="preserve">included discussion and debate </w:t>
      </w:r>
      <w:r w:rsidR="003654CE">
        <w:t>related to</w:t>
      </w:r>
      <w:r w:rsidR="00ED0ECD">
        <w:t xml:space="preserve"> </w:t>
      </w:r>
      <w:r w:rsidR="008A39D7">
        <w:t xml:space="preserve">what the </w:t>
      </w:r>
      <w:r w:rsidR="00ED0ECD">
        <w:t>research and publishing st</w:t>
      </w:r>
      <w:r w:rsidR="000979B7">
        <w:t>andards should be for</w:t>
      </w:r>
      <w:r w:rsidR="00ED0ECD">
        <w:t xml:space="preserve"> students and faculty, research standards for conducting research including methodological approaches, </w:t>
      </w:r>
      <w:r w:rsidR="000979B7">
        <w:t xml:space="preserve">research standards for </w:t>
      </w:r>
      <w:r w:rsidR="00ED0ECD">
        <w:t xml:space="preserve">publishing research including primary outlets for dissemination of </w:t>
      </w:r>
      <w:r w:rsidR="000979B7">
        <w:t>EM</w:t>
      </w:r>
      <w:r w:rsidR="00ED0ECD">
        <w:t xml:space="preserve"> research, </w:t>
      </w:r>
      <w:r w:rsidR="000979B7">
        <w:t xml:space="preserve">and </w:t>
      </w:r>
      <w:r w:rsidR="00ED0ECD">
        <w:t xml:space="preserve">ethical guidelines for </w:t>
      </w:r>
      <w:r w:rsidR="000979B7">
        <w:t>EM research</w:t>
      </w:r>
      <w:r w:rsidR="00ED0ECD">
        <w:t xml:space="preserve">. </w:t>
      </w:r>
    </w:p>
    <w:p w:rsidR="00A67E48" w:rsidRDefault="00A67E48" w:rsidP="00356EC9"/>
    <w:p w:rsidR="00ED0ECD" w:rsidRDefault="00ED0ECD" w:rsidP="00356EC9">
      <w:r>
        <w:t>Over the course of two days of meetings, the group achieved consensus around a core set of standards for conducting and publishing emergency management researc</w:t>
      </w:r>
      <w:r w:rsidR="00730AF4">
        <w:t>h</w:t>
      </w:r>
      <w:r w:rsidR="00FD4061">
        <w:t>. The group also</w:t>
      </w:r>
      <w:r w:rsidR="00516EF4">
        <w:t xml:space="preserve"> explored a variety of </w:t>
      </w:r>
      <w:r w:rsidR="00FD4061">
        <w:t xml:space="preserve">additional emergency management higher education </w:t>
      </w:r>
      <w:r w:rsidR="00565261">
        <w:t xml:space="preserve">(EMHIED) </w:t>
      </w:r>
      <w:r w:rsidR="00FD4061">
        <w:t xml:space="preserve">community </w:t>
      </w:r>
      <w:r w:rsidR="005064B6">
        <w:t>needs</w:t>
      </w:r>
      <w:r w:rsidR="00FD4061">
        <w:t xml:space="preserve"> related to research and how they might be met with the support</w:t>
      </w:r>
      <w:r w:rsidR="005064B6">
        <w:t xml:space="preserve"> of the FEMA Higher Education Program</w:t>
      </w:r>
      <w:r w:rsidR="00FD4061">
        <w:t>.</w:t>
      </w:r>
      <w:r w:rsidR="00A67E48">
        <w:t xml:space="preserve"> </w:t>
      </w:r>
      <w:r w:rsidR="002C7840">
        <w:t>The following short report presents</w:t>
      </w:r>
      <w:r w:rsidR="00565261">
        <w:t xml:space="preserve"> </w:t>
      </w:r>
      <w:r w:rsidR="00823922">
        <w:t xml:space="preserve">an overview of the group’s discussion about </w:t>
      </w:r>
      <w:r w:rsidR="002C7840">
        <w:t>research standards</w:t>
      </w:r>
      <w:r w:rsidR="003654CE">
        <w:t xml:space="preserve"> as well as</w:t>
      </w:r>
      <w:r w:rsidR="00565261">
        <w:t xml:space="preserve"> a discussion of how the additional research needs of the EMHIED community might be met. </w:t>
      </w:r>
      <w:r w:rsidR="00823922">
        <w:t>The standards developed by the group</w:t>
      </w:r>
      <w:r w:rsidR="008F0519">
        <w:t xml:space="preserve"> are presented as an addendum to the report.</w:t>
      </w:r>
    </w:p>
    <w:p w:rsidR="00ED0ECD" w:rsidRDefault="00ED0ECD" w:rsidP="00356EC9"/>
    <w:p w:rsidR="00356EC9" w:rsidRDefault="00356EC9" w:rsidP="00724792">
      <w:r w:rsidRPr="00356EC9">
        <w:rPr>
          <w:b/>
        </w:rPr>
        <w:t>Report</w:t>
      </w:r>
      <w:r>
        <w:t>:</w:t>
      </w:r>
    </w:p>
    <w:p w:rsidR="00334386" w:rsidRDefault="00D23AE6" w:rsidP="00724792">
      <w:r>
        <w:t xml:space="preserve">If </w:t>
      </w:r>
      <w:r w:rsidR="008B730C">
        <w:t>EM</w:t>
      </w:r>
      <w:r>
        <w:t xml:space="preserve"> is to be an academic discipline</w:t>
      </w:r>
      <w:r w:rsidR="008B730C">
        <w:t>,</w:t>
      </w:r>
      <w:r>
        <w:t xml:space="preserve"> then there are certain characteristics it must display.  For instance, the discipline must have an identified disciplinary purview and core research questions; research standards for how new knowledge is produced </w:t>
      </w:r>
      <w:r w:rsidR="004D3C81">
        <w:t>and recognized in the discipline</w:t>
      </w:r>
      <w:r>
        <w:t xml:space="preserve">; and, a </w:t>
      </w:r>
      <w:r w:rsidR="008B30A9">
        <w:t xml:space="preserve">common </w:t>
      </w:r>
      <w:r>
        <w:t xml:space="preserve">body of knowledge; among other characteristics. </w:t>
      </w:r>
    </w:p>
    <w:p w:rsidR="00334386" w:rsidRDefault="00334386" w:rsidP="00724792"/>
    <w:p w:rsidR="006175C6" w:rsidRDefault="008A73C6" w:rsidP="00724792">
      <w:r>
        <w:t xml:space="preserve">Determination of the discipline’s </w:t>
      </w:r>
      <w:r w:rsidR="00334386">
        <w:t xml:space="preserve">research standards </w:t>
      </w:r>
      <w:r w:rsidR="00592FBB">
        <w:t xml:space="preserve">for how new knowledge is produced in the discipline </w:t>
      </w:r>
      <w:r w:rsidR="00334386">
        <w:t xml:space="preserve">is a particularly important task for the </w:t>
      </w:r>
      <w:r w:rsidR="006175C6">
        <w:t>EMHIED</w:t>
      </w:r>
      <w:r w:rsidR="00334386">
        <w:t xml:space="preserve"> community to undertake since </w:t>
      </w:r>
      <w:r w:rsidR="006175C6">
        <w:t>the academic discipline is just beginning to formalize</w:t>
      </w:r>
      <w:r w:rsidR="00860E10">
        <w:t>;</w:t>
      </w:r>
      <w:r w:rsidR="006175C6">
        <w:t xml:space="preserve"> there is a significant need for EM research</w:t>
      </w:r>
      <w:r w:rsidR="00860E10">
        <w:t>;</w:t>
      </w:r>
      <w:r w:rsidR="006175C6">
        <w:t xml:space="preserve"> and</w:t>
      </w:r>
      <w:r w:rsidR="00860E10">
        <w:t>,</w:t>
      </w:r>
      <w:r w:rsidR="006175C6">
        <w:t xml:space="preserve"> there are an increasing number of individuals conducting EM research (e.g., students, faculty, practitioners). </w:t>
      </w:r>
    </w:p>
    <w:p w:rsidR="006175C6" w:rsidRDefault="006175C6" w:rsidP="00724792"/>
    <w:p w:rsidR="00075EF7" w:rsidRDefault="006175C6" w:rsidP="00724792">
      <w:pPr>
        <w:rPr>
          <w:color w:val="000000"/>
        </w:rPr>
      </w:pPr>
      <w:r>
        <w:t xml:space="preserve">Research standards are also important </w:t>
      </w:r>
      <w:r w:rsidR="00860E10">
        <w:t xml:space="preserve">to determine at this juncture </w:t>
      </w:r>
      <w:r>
        <w:t xml:space="preserve">because </w:t>
      </w:r>
      <w:r w:rsidR="00334386">
        <w:t>t</w:t>
      </w:r>
      <w:r w:rsidR="00334386">
        <w:rPr>
          <w:color w:val="000000"/>
        </w:rPr>
        <w:t xml:space="preserve">he </w:t>
      </w:r>
      <w:r w:rsidR="00AE622D">
        <w:rPr>
          <w:color w:val="000000"/>
        </w:rPr>
        <w:t xml:space="preserve">EM </w:t>
      </w:r>
      <w:r w:rsidR="00334386">
        <w:rPr>
          <w:color w:val="000000"/>
        </w:rPr>
        <w:t xml:space="preserve">research being </w:t>
      </w:r>
      <w:r w:rsidR="003654CE">
        <w:rPr>
          <w:color w:val="000000"/>
        </w:rPr>
        <w:t>published</w:t>
      </w:r>
      <w:r w:rsidR="00860E10">
        <w:rPr>
          <w:color w:val="000000"/>
        </w:rPr>
        <w:t xml:space="preserve"> is of varying quality</w:t>
      </w:r>
      <w:r w:rsidR="00334386">
        <w:rPr>
          <w:color w:val="000000"/>
        </w:rPr>
        <w:t xml:space="preserve">. </w:t>
      </w:r>
      <w:r w:rsidR="00075EF7">
        <w:rPr>
          <w:color w:val="000000"/>
        </w:rPr>
        <w:t>At times, t</w:t>
      </w:r>
      <w:r w:rsidR="00334386">
        <w:rPr>
          <w:color w:val="000000"/>
        </w:rPr>
        <w:t>he methodology used, data collection methods, descriptions of results, an</w:t>
      </w:r>
      <w:r w:rsidR="00146D79">
        <w:rPr>
          <w:color w:val="000000"/>
        </w:rPr>
        <w:t xml:space="preserve">d interpretation of findings </w:t>
      </w:r>
      <w:r w:rsidR="00075EF7">
        <w:rPr>
          <w:color w:val="000000"/>
        </w:rPr>
        <w:t xml:space="preserve">is </w:t>
      </w:r>
      <w:r w:rsidR="00334386">
        <w:rPr>
          <w:color w:val="000000"/>
        </w:rPr>
        <w:t xml:space="preserve">out-of-step with </w:t>
      </w:r>
      <w:r w:rsidR="004F3173">
        <w:rPr>
          <w:color w:val="000000"/>
        </w:rPr>
        <w:t xml:space="preserve">generally </w:t>
      </w:r>
      <w:r w:rsidR="00334386">
        <w:rPr>
          <w:color w:val="000000"/>
        </w:rPr>
        <w:t xml:space="preserve">accepted </w:t>
      </w:r>
      <w:r w:rsidR="00334386">
        <w:rPr>
          <w:color w:val="000000"/>
        </w:rPr>
        <w:lastRenderedPageBreak/>
        <w:t xml:space="preserve">scientific standards. This observation is true of some of </w:t>
      </w:r>
      <w:r w:rsidR="00524752">
        <w:rPr>
          <w:color w:val="000000"/>
        </w:rPr>
        <w:t>the work</w:t>
      </w:r>
      <w:r w:rsidR="00334386">
        <w:rPr>
          <w:color w:val="000000"/>
        </w:rPr>
        <w:t xml:space="preserve"> that is being published </w:t>
      </w:r>
      <w:r w:rsidR="00524752">
        <w:rPr>
          <w:color w:val="000000"/>
        </w:rPr>
        <w:t xml:space="preserve">under the auspices of EM research centers and educational institutions (e.g., research reports, completed theses and dissertations) and </w:t>
      </w:r>
      <w:r w:rsidR="00334386">
        <w:rPr>
          <w:color w:val="000000"/>
        </w:rPr>
        <w:t>in journals</w:t>
      </w:r>
      <w:r w:rsidR="004F3173">
        <w:rPr>
          <w:color w:val="000000"/>
        </w:rPr>
        <w:t xml:space="preserve"> that are related to EM</w:t>
      </w:r>
      <w:r w:rsidR="00524752">
        <w:rPr>
          <w:color w:val="000000"/>
        </w:rPr>
        <w:t xml:space="preserve">. </w:t>
      </w:r>
    </w:p>
    <w:p w:rsidR="00075EF7" w:rsidRDefault="00075EF7" w:rsidP="00724792">
      <w:pPr>
        <w:rPr>
          <w:color w:val="000000"/>
        </w:rPr>
      </w:pPr>
    </w:p>
    <w:p w:rsidR="00724792" w:rsidRDefault="00524752" w:rsidP="00724792">
      <w:pPr>
        <w:rPr>
          <w:color w:val="000000"/>
        </w:rPr>
      </w:pPr>
      <w:r>
        <w:rPr>
          <w:color w:val="000000"/>
        </w:rPr>
        <w:t>Recognition of this situation led the FEMA Higher</w:t>
      </w:r>
      <w:r w:rsidR="00DC3C35">
        <w:rPr>
          <w:color w:val="000000"/>
        </w:rPr>
        <w:t xml:space="preserve"> Education Program</w:t>
      </w:r>
      <w:r w:rsidR="000C39B3">
        <w:rPr>
          <w:color w:val="000000"/>
        </w:rPr>
        <w:t xml:space="preserve"> to convene a group of EMHIED representatives at the Emergency Management Institute (EMI) to discuss and </w:t>
      </w:r>
      <w:r w:rsidR="008A39D7">
        <w:rPr>
          <w:color w:val="000000"/>
        </w:rPr>
        <w:t>review</w:t>
      </w:r>
      <w:r w:rsidR="000C39B3">
        <w:rPr>
          <w:color w:val="000000"/>
        </w:rPr>
        <w:t xml:space="preserve"> research standards for EM.</w:t>
      </w:r>
    </w:p>
    <w:p w:rsidR="000C39B3" w:rsidRDefault="000C39B3" w:rsidP="00724792">
      <w:pPr>
        <w:rPr>
          <w:color w:val="000000"/>
        </w:rPr>
      </w:pPr>
    </w:p>
    <w:p w:rsidR="00B05335" w:rsidRDefault="005454A4" w:rsidP="00724792">
      <w:pPr>
        <w:rPr>
          <w:color w:val="000000"/>
        </w:rPr>
      </w:pPr>
      <w:r>
        <w:rPr>
          <w:color w:val="000000"/>
        </w:rPr>
        <w:t xml:space="preserve">The focus group began its discussion with the topic of the development of EM in higher education and its current disciplinary status. There was consensus among the group that EM is in the process of becoming an academic discipline in its own right. The group reviewed the </w:t>
      </w:r>
      <w:r w:rsidR="00B05335" w:rsidRPr="00B05335">
        <w:rPr>
          <w:i/>
          <w:color w:val="000000"/>
        </w:rPr>
        <w:t xml:space="preserve">EM </w:t>
      </w:r>
      <w:r w:rsidR="00B05335" w:rsidRPr="003654CE">
        <w:rPr>
          <w:i/>
          <w:color w:val="000000"/>
        </w:rPr>
        <w:t>Disciplinary Purview Report</w:t>
      </w:r>
      <w:r w:rsidR="00B05335" w:rsidRPr="003654CE">
        <w:rPr>
          <w:color w:val="000000"/>
        </w:rPr>
        <w:t xml:space="preserve"> (</w:t>
      </w:r>
      <w:r w:rsidR="00C5774A">
        <w:rPr>
          <w:color w:val="000000"/>
        </w:rPr>
        <w:t xml:space="preserve">Jensen, </w:t>
      </w:r>
      <w:r w:rsidR="00B05335" w:rsidRPr="003654CE">
        <w:rPr>
          <w:color w:val="000000"/>
        </w:rPr>
        <w:t>2012</w:t>
      </w:r>
      <w:r w:rsidR="00C5774A">
        <w:rPr>
          <w:rStyle w:val="FootnoteReference"/>
          <w:color w:val="000000"/>
        </w:rPr>
        <w:footnoteReference w:id="1"/>
      </w:r>
      <w:r w:rsidR="00B05335" w:rsidRPr="003654CE">
        <w:rPr>
          <w:color w:val="000000"/>
        </w:rPr>
        <w:t>) and unanimously supported the</w:t>
      </w:r>
      <w:r w:rsidRPr="003654CE">
        <w:rPr>
          <w:color w:val="000000"/>
        </w:rPr>
        <w:t xml:space="preserve"> purview of the EM discipline</w:t>
      </w:r>
      <w:r w:rsidR="00B05335" w:rsidRPr="003654CE">
        <w:rPr>
          <w:color w:val="000000"/>
        </w:rPr>
        <w:t xml:space="preserve"> </w:t>
      </w:r>
      <w:r w:rsidR="003654CE" w:rsidRPr="003654CE">
        <w:rPr>
          <w:color w:val="000000"/>
        </w:rPr>
        <w:t>(</w:t>
      </w:r>
      <w:r w:rsidR="00B05335" w:rsidRPr="003654CE">
        <w:rPr>
          <w:color w:val="000000"/>
        </w:rPr>
        <w:t>and the role of research within it</w:t>
      </w:r>
      <w:r w:rsidR="003654CE" w:rsidRPr="003654CE">
        <w:rPr>
          <w:color w:val="000000"/>
        </w:rPr>
        <w:t>)</w:t>
      </w:r>
      <w:r w:rsidR="007B6EFE" w:rsidRPr="003654CE">
        <w:rPr>
          <w:color w:val="000000"/>
        </w:rPr>
        <w:t xml:space="preserve"> outlined in the report</w:t>
      </w:r>
      <w:r w:rsidRPr="003654CE">
        <w:rPr>
          <w:color w:val="000000"/>
        </w:rPr>
        <w:t xml:space="preserve">. </w:t>
      </w:r>
      <w:r w:rsidR="00B05335" w:rsidRPr="003654CE">
        <w:rPr>
          <w:color w:val="000000"/>
        </w:rPr>
        <w:t xml:space="preserve">For </w:t>
      </w:r>
      <w:r w:rsidR="008A39D7">
        <w:rPr>
          <w:color w:val="000000"/>
        </w:rPr>
        <w:t>example</w:t>
      </w:r>
      <w:r w:rsidR="00B05335" w:rsidRPr="003654CE">
        <w:rPr>
          <w:color w:val="000000"/>
        </w:rPr>
        <w:t xml:space="preserve">, the </w:t>
      </w:r>
      <w:r w:rsidR="007B6EFE" w:rsidRPr="003654CE">
        <w:rPr>
          <w:color w:val="000000"/>
        </w:rPr>
        <w:t xml:space="preserve">group agreed that </w:t>
      </w:r>
      <w:r w:rsidR="003654CE">
        <w:rPr>
          <w:color w:val="000000"/>
        </w:rPr>
        <w:t>the academic discipline of</w:t>
      </w:r>
      <w:r w:rsidR="003654CE" w:rsidRPr="003654CE">
        <w:rPr>
          <w:color w:val="000000"/>
        </w:rPr>
        <w:t xml:space="preserve"> emergency management </w:t>
      </w:r>
      <w:r w:rsidR="003654CE">
        <w:rPr>
          <w:color w:val="000000"/>
        </w:rPr>
        <w:t xml:space="preserve">studies </w:t>
      </w:r>
      <w:r w:rsidR="003654CE" w:rsidRPr="003654CE">
        <w:rPr>
          <w:color w:val="000000"/>
        </w:rPr>
        <w:t>“</w:t>
      </w:r>
      <w:r w:rsidR="003654CE" w:rsidRPr="003654CE">
        <w:t>how humans and their institutions interact and cope with hazards, vulnerabilities, and resulting events (i.e., emergencies, disasters, catastrophes, and complex humanitarian crises), particularly through activities related to preparedness, response, recovery, and mitigation”</w:t>
      </w:r>
      <w:r w:rsidR="003654CE">
        <w:t>. M</w:t>
      </w:r>
      <w:r w:rsidR="003654CE" w:rsidRPr="003654CE">
        <w:t xml:space="preserve">oreover, </w:t>
      </w:r>
      <w:r w:rsidR="003654CE">
        <w:t xml:space="preserve">the group agreed </w:t>
      </w:r>
      <w:r w:rsidR="003654CE" w:rsidRPr="003654CE">
        <w:t xml:space="preserve">that </w:t>
      </w:r>
      <w:r w:rsidR="00B05335" w:rsidRPr="003654CE">
        <w:rPr>
          <w:color w:val="000000"/>
        </w:rPr>
        <w:t xml:space="preserve">research ought to have a central role within the discipline </w:t>
      </w:r>
      <w:r w:rsidR="007A6A0F" w:rsidRPr="003654CE">
        <w:rPr>
          <w:color w:val="000000"/>
        </w:rPr>
        <w:t>including research</w:t>
      </w:r>
      <w:r w:rsidR="00B05335" w:rsidRPr="003654CE">
        <w:rPr>
          <w:color w:val="000000"/>
        </w:rPr>
        <w:t xml:space="preserve"> </w:t>
      </w:r>
      <w:r w:rsidR="007B6EFE" w:rsidRPr="003654CE">
        <w:rPr>
          <w:color w:val="000000"/>
        </w:rPr>
        <w:t>being the basis for educating students</w:t>
      </w:r>
      <w:r w:rsidR="00B05335" w:rsidRPr="003654CE">
        <w:rPr>
          <w:color w:val="000000"/>
        </w:rPr>
        <w:t xml:space="preserve"> </w:t>
      </w:r>
      <w:r w:rsidR="007A6A0F" w:rsidRPr="003654CE">
        <w:rPr>
          <w:color w:val="000000"/>
        </w:rPr>
        <w:t xml:space="preserve">and </w:t>
      </w:r>
      <w:r w:rsidR="007B6EFE" w:rsidRPr="003654CE">
        <w:rPr>
          <w:color w:val="000000"/>
        </w:rPr>
        <w:t xml:space="preserve">being the means by which the </w:t>
      </w:r>
      <w:r w:rsidR="007A6A0F" w:rsidRPr="003654CE">
        <w:rPr>
          <w:color w:val="000000"/>
        </w:rPr>
        <w:t xml:space="preserve">EM </w:t>
      </w:r>
      <w:r w:rsidR="00B05335" w:rsidRPr="003654CE">
        <w:rPr>
          <w:color w:val="000000"/>
        </w:rPr>
        <w:t xml:space="preserve">body of knowledge </w:t>
      </w:r>
      <w:r w:rsidR="007B6EFE" w:rsidRPr="003654CE">
        <w:rPr>
          <w:color w:val="000000"/>
        </w:rPr>
        <w:t>is created</w:t>
      </w:r>
      <w:r w:rsidR="007B6EFE">
        <w:rPr>
          <w:color w:val="000000"/>
        </w:rPr>
        <w:t xml:space="preserve"> and recognized</w:t>
      </w:r>
      <w:r w:rsidR="00B05335">
        <w:rPr>
          <w:color w:val="000000"/>
        </w:rPr>
        <w:t xml:space="preserve">. </w:t>
      </w:r>
    </w:p>
    <w:p w:rsidR="00B05335" w:rsidRDefault="00B05335" w:rsidP="00724792">
      <w:pPr>
        <w:rPr>
          <w:color w:val="000000"/>
        </w:rPr>
      </w:pPr>
    </w:p>
    <w:p w:rsidR="005454A4" w:rsidRDefault="00B05335" w:rsidP="00724792">
      <w:pPr>
        <w:rPr>
          <w:color w:val="000000"/>
        </w:rPr>
      </w:pPr>
      <w:r>
        <w:rPr>
          <w:color w:val="000000"/>
        </w:rPr>
        <w:t xml:space="preserve">There was </w:t>
      </w:r>
      <w:r w:rsidR="008A39D7">
        <w:rPr>
          <w:color w:val="000000"/>
        </w:rPr>
        <w:t xml:space="preserve">group </w:t>
      </w:r>
      <w:r>
        <w:rPr>
          <w:color w:val="000000"/>
        </w:rPr>
        <w:t>consensus that as the discipline of EM evolves</w:t>
      </w:r>
      <w:r w:rsidR="008A39D7">
        <w:rPr>
          <w:color w:val="000000"/>
        </w:rPr>
        <w:t>,</w:t>
      </w:r>
      <w:r>
        <w:rPr>
          <w:color w:val="000000"/>
        </w:rPr>
        <w:t xml:space="preserve"> its sustainability, credibility, and value will be increased through an increased understanding of and emphasis on using and conducting research. </w:t>
      </w:r>
    </w:p>
    <w:p w:rsidR="005454A4" w:rsidRDefault="005454A4" w:rsidP="00724792">
      <w:pPr>
        <w:rPr>
          <w:color w:val="000000"/>
        </w:rPr>
      </w:pPr>
    </w:p>
    <w:p w:rsidR="00EE0B80" w:rsidRDefault="005A0141" w:rsidP="005A0141">
      <w:pPr>
        <w:rPr>
          <w:color w:val="000000"/>
        </w:rPr>
      </w:pPr>
      <w:r>
        <w:rPr>
          <w:color w:val="000000"/>
        </w:rPr>
        <w:t>A variety of possible</w:t>
      </w:r>
      <w:r w:rsidR="003E2419">
        <w:rPr>
          <w:color w:val="000000"/>
        </w:rPr>
        <w:t xml:space="preserve">, </w:t>
      </w:r>
      <w:r w:rsidR="004F3173">
        <w:rPr>
          <w:color w:val="000000"/>
        </w:rPr>
        <w:t xml:space="preserve">partial explanations for </w:t>
      </w:r>
      <w:r>
        <w:rPr>
          <w:color w:val="000000"/>
        </w:rPr>
        <w:t xml:space="preserve">why </w:t>
      </w:r>
      <w:r w:rsidR="007B6EFE">
        <w:rPr>
          <w:color w:val="000000"/>
        </w:rPr>
        <w:t xml:space="preserve">research does not currently play </w:t>
      </w:r>
      <w:r w:rsidR="004F3173">
        <w:rPr>
          <w:color w:val="000000"/>
        </w:rPr>
        <w:t>a</w:t>
      </w:r>
      <w:r w:rsidR="0091134C">
        <w:rPr>
          <w:color w:val="000000"/>
        </w:rPr>
        <w:t>s</w:t>
      </w:r>
      <w:r w:rsidR="004F3173">
        <w:rPr>
          <w:color w:val="000000"/>
        </w:rPr>
        <w:t xml:space="preserve"> significant </w:t>
      </w:r>
      <w:r w:rsidR="0091134C">
        <w:rPr>
          <w:color w:val="000000"/>
        </w:rPr>
        <w:t xml:space="preserve">a </w:t>
      </w:r>
      <w:r w:rsidR="004F3173">
        <w:rPr>
          <w:color w:val="000000"/>
        </w:rPr>
        <w:t xml:space="preserve">role </w:t>
      </w:r>
      <w:r w:rsidR="0091134C">
        <w:rPr>
          <w:color w:val="000000"/>
        </w:rPr>
        <w:t xml:space="preserve">as it should </w:t>
      </w:r>
      <w:r w:rsidR="004F3173">
        <w:rPr>
          <w:color w:val="000000"/>
        </w:rPr>
        <w:t xml:space="preserve">in EMHIED </w:t>
      </w:r>
      <w:r>
        <w:rPr>
          <w:color w:val="000000"/>
        </w:rPr>
        <w:t>were explored</w:t>
      </w:r>
      <w:r w:rsidR="0091134C">
        <w:rPr>
          <w:color w:val="000000"/>
        </w:rPr>
        <w:t xml:space="preserve">. </w:t>
      </w:r>
      <w:r w:rsidR="001A7831">
        <w:rPr>
          <w:color w:val="000000"/>
        </w:rPr>
        <w:t>T</w:t>
      </w:r>
      <w:r w:rsidR="003E2419">
        <w:rPr>
          <w:color w:val="000000"/>
        </w:rPr>
        <w:t>he</w:t>
      </w:r>
      <w:r w:rsidR="00B25E61">
        <w:rPr>
          <w:color w:val="000000"/>
        </w:rPr>
        <w:t xml:space="preserve"> varying emphasis placed on research, differences of opinion as to what constitutes research, variable knowledge about research methods and research standards</w:t>
      </w:r>
      <w:r w:rsidR="003E2419">
        <w:rPr>
          <w:color w:val="000000"/>
        </w:rPr>
        <w:t xml:space="preserve"> within and across EMHIED</w:t>
      </w:r>
      <w:r w:rsidR="001A7831">
        <w:rPr>
          <w:color w:val="000000"/>
        </w:rPr>
        <w:t>, and</w:t>
      </w:r>
      <w:r w:rsidR="00B25E61">
        <w:rPr>
          <w:color w:val="000000"/>
        </w:rPr>
        <w:t xml:space="preserve"> difficulties associated with identifying and accessing relevant EM research</w:t>
      </w:r>
      <w:r w:rsidR="001A7831">
        <w:rPr>
          <w:color w:val="000000"/>
        </w:rPr>
        <w:t xml:space="preserve"> were among the possible explanations discussed</w:t>
      </w:r>
      <w:r w:rsidR="00B25E61">
        <w:rPr>
          <w:color w:val="000000"/>
        </w:rPr>
        <w:t xml:space="preserve">. </w:t>
      </w:r>
    </w:p>
    <w:p w:rsidR="00EE0B80" w:rsidRDefault="00EE0B80" w:rsidP="005A0141">
      <w:pPr>
        <w:rPr>
          <w:color w:val="000000"/>
        </w:rPr>
      </w:pPr>
    </w:p>
    <w:p w:rsidR="005A0141" w:rsidRDefault="00EE0B80" w:rsidP="005A0141">
      <w:r>
        <w:t>I</w:t>
      </w:r>
      <w:r w:rsidR="00994470">
        <w:t>t was an early point of consensus in the group’s discussion that an initial</w:t>
      </w:r>
      <w:r w:rsidR="003E2419">
        <w:t>, draft</w:t>
      </w:r>
      <w:r w:rsidR="00994470">
        <w:t xml:space="preserve"> set of </w:t>
      </w:r>
      <w:r w:rsidR="001A7831">
        <w:t xml:space="preserve">research </w:t>
      </w:r>
      <w:r w:rsidR="00994470">
        <w:t>standards were needed and needed now if EM is to de</w:t>
      </w:r>
      <w:r w:rsidR="008A39D7">
        <w:t>velop effectively as an academic discipline.</w:t>
      </w:r>
    </w:p>
    <w:p w:rsidR="008A39D7" w:rsidRDefault="008A39D7" w:rsidP="005A0141"/>
    <w:p w:rsidR="00030F03" w:rsidRDefault="00030F03" w:rsidP="00030F03">
      <w:pPr>
        <w:rPr>
          <w:color w:val="000000"/>
        </w:rPr>
      </w:pPr>
      <w:r>
        <w:t xml:space="preserve">This discussion led the group to begin the activity of outlining a basic set of initial research standards for </w:t>
      </w:r>
      <w:r w:rsidR="005A0141">
        <w:t xml:space="preserve">anyone who </w:t>
      </w:r>
      <w:r w:rsidR="0091134C">
        <w:t xml:space="preserve">chooses to </w:t>
      </w:r>
      <w:r w:rsidR="008A39D7">
        <w:t xml:space="preserve">participate in </w:t>
      </w:r>
      <w:r w:rsidR="005A0141">
        <w:t>the academic discipline of EM including scholars, faculty,</w:t>
      </w:r>
      <w:r>
        <w:t xml:space="preserve"> students</w:t>
      </w:r>
      <w:r w:rsidR="005A0141">
        <w:t>, and practitioners</w:t>
      </w:r>
      <w:r>
        <w:t xml:space="preserve">. </w:t>
      </w:r>
      <w:r>
        <w:rPr>
          <w:color w:val="000000"/>
        </w:rPr>
        <w:t xml:space="preserve">The </w:t>
      </w:r>
      <w:r w:rsidR="005A0141">
        <w:rPr>
          <w:color w:val="000000"/>
        </w:rPr>
        <w:t xml:space="preserve">group conversed about </w:t>
      </w:r>
      <w:r>
        <w:rPr>
          <w:color w:val="000000"/>
        </w:rPr>
        <w:t xml:space="preserve">what the process </w:t>
      </w:r>
      <w:r w:rsidR="005A0141">
        <w:rPr>
          <w:color w:val="000000"/>
        </w:rPr>
        <w:t xml:space="preserve">of conducting and publishing research includes </w:t>
      </w:r>
      <w:r>
        <w:rPr>
          <w:color w:val="000000"/>
        </w:rPr>
        <w:t xml:space="preserve">and the areas in which standards </w:t>
      </w:r>
      <w:r w:rsidR="005A0141">
        <w:rPr>
          <w:color w:val="000000"/>
        </w:rPr>
        <w:t xml:space="preserve">are both relevant and necessary. Consensus regarding the </w:t>
      </w:r>
      <w:r w:rsidR="00994470">
        <w:rPr>
          <w:color w:val="000000"/>
        </w:rPr>
        <w:t xml:space="preserve">research process in each stage and relevant </w:t>
      </w:r>
      <w:r w:rsidR="005A0141">
        <w:rPr>
          <w:color w:val="000000"/>
        </w:rPr>
        <w:t xml:space="preserve">standards came easily and quickly amongst the group. </w:t>
      </w:r>
      <w:r w:rsidR="00994470">
        <w:rPr>
          <w:color w:val="000000"/>
        </w:rPr>
        <w:t>The standards drafted by the group are included as an addendum to this report.</w:t>
      </w:r>
    </w:p>
    <w:p w:rsidR="00030F03" w:rsidRDefault="00030F03" w:rsidP="00724792"/>
    <w:p w:rsidR="00994470" w:rsidRDefault="00030F03" w:rsidP="00994470">
      <w:pPr>
        <w:pStyle w:val="ListParagraph"/>
        <w:ind w:left="0"/>
      </w:pPr>
      <w:r>
        <w:lastRenderedPageBreak/>
        <w:t xml:space="preserve">From the outset the group </w:t>
      </w:r>
      <w:r w:rsidR="008A39D7">
        <w:t xml:space="preserve">recognized </w:t>
      </w:r>
      <w:r>
        <w:t>that</w:t>
      </w:r>
      <w:r w:rsidR="0091134C">
        <w:t xml:space="preserve"> the standards being developed were but a draft. Prior to official publication of the standards, </w:t>
      </w:r>
      <w:r>
        <w:t xml:space="preserve">the wider EMHIED community </w:t>
      </w:r>
      <w:r w:rsidR="0091134C">
        <w:t xml:space="preserve">needs to have a chance to review the document and provide feedback. </w:t>
      </w:r>
      <w:r w:rsidR="004D3C81">
        <w:t xml:space="preserve">Toward this end, </w:t>
      </w:r>
      <w:r w:rsidR="00994470">
        <w:t xml:space="preserve">the standards are </w:t>
      </w:r>
      <w:r w:rsidR="004D3C81">
        <w:t xml:space="preserve">available for </w:t>
      </w:r>
      <w:r w:rsidR="004D3C81">
        <w:rPr>
          <w:color w:val="000000"/>
        </w:rPr>
        <w:t>review</w:t>
      </w:r>
      <w:r w:rsidR="00994470">
        <w:rPr>
          <w:color w:val="000000"/>
        </w:rPr>
        <w:t xml:space="preserve"> through the FEMA Higher Education website</w:t>
      </w:r>
      <w:r w:rsidR="004D3C81">
        <w:rPr>
          <w:color w:val="000000"/>
        </w:rPr>
        <w:t>; and,</w:t>
      </w:r>
      <w:r w:rsidR="00994470">
        <w:rPr>
          <w:color w:val="000000"/>
        </w:rPr>
        <w:t xml:space="preserve"> the group welcomes feedback from the wider EMHIED community on an immediate and ongoing basis. </w:t>
      </w:r>
      <w:r w:rsidR="00994470">
        <w:t>Please contact Jessica Jensen, Assistant Professor in the Department of Emergency Management at North Dakota State University (</w:t>
      </w:r>
      <w:hyperlink r:id="rId9" w:history="1">
        <w:r w:rsidR="00994470" w:rsidRPr="00D30C63">
          <w:rPr>
            <w:rStyle w:val="Hyperlink"/>
          </w:rPr>
          <w:t>ja.jensen@ndsu.edu</w:t>
        </w:r>
      </w:hyperlink>
      <w:r w:rsidR="00994470">
        <w:t xml:space="preserve"> or 701-131-5886) with feedback or concerns related to this report</w:t>
      </w:r>
      <w:r w:rsidR="0091134C">
        <w:t xml:space="preserve"> and/or the attached research standards document</w:t>
      </w:r>
      <w:r w:rsidR="00994470">
        <w:t xml:space="preserve">. </w:t>
      </w:r>
    </w:p>
    <w:p w:rsidR="00994470" w:rsidRDefault="00994470" w:rsidP="00994470">
      <w:pPr>
        <w:pStyle w:val="ListParagraph"/>
        <w:ind w:left="0"/>
      </w:pPr>
    </w:p>
    <w:p w:rsidR="00994470" w:rsidRDefault="00994470" w:rsidP="00994470">
      <w:pPr>
        <w:pStyle w:val="ListParagraph"/>
        <w:ind w:left="0"/>
      </w:pPr>
      <w:r>
        <w:t xml:space="preserve">The focus group will also offer a presentation related to research issues in EM and the research standards developed by the group at the 2013 FEMA Higher Education Conference; it is the group’s hope that additional feedback will be provided that can be incorporated into the current draft. </w:t>
      </w:r>
    </w:p>
    <w:p w:rsidR="00994470" w:rsidRDefault="00994470" w:rsidP="00994470">
      <w:pPr>
        <w:pStyle w:val="ListParagraph"/>
        <w:ind w:left="0"/>
      </w:pPr>
    </w:p>
    <w:p w:rsidR="00994470" w:rsidRDefault="00994470" w:rsidP="00994470">
      <w:pPr>
        <w:pStyle w:val="ListParagraph"/>
        <w:ind w:left="0"/>
      </w:pPr>
      <w:r>
        <w:t xml:space="preserve">Following the feedback period and conference presentation, it is the group’s hope that individual EMHIED programs and EM related scholarly journals will formally indicate their support for the Research Standards for the Academic Discipline of </w:t>
      </w:r>
      <w:r w:rsidR="00F709C6">
        <w:t>Emergency Management as revised and advocate that the scholars, faculty, students, and practitioners with whom they are associated meet the standards in their research.</w:t>
      </w:r>
    </w:p>
    <w:p w:rsidR="00994470" w:rsidRDefault="00994470" w:rsidP="00724792">
      <w:r>
        <w:t xml:space="preserve"> </w:t>
      </w:r>
    </w:p>
    <w:p w:rsidR="00030F03" w:rsidRDefault="00994470" w:rsidP="00724792">
      <w:pPr>
        <w:rPr>
          <w:color w:val="000000"/>
        </w:rPr>
      </w:pPr>
      <w:r>
        <w:t xml:space="preserve">The group believes that any standards adopted by the EMHIED community will </w:t>
      </w:r>
      <w:r w:rsidR="00030F03">
        <w:t xml:space="preserve">need to be </w:t>
      </w:r>
      <w:r w:rsidR="008A39D7">
        <w:t xml:space="preserve">periodically </w:t>
      </w:r>
      <w:r w:rsidR="00030F03">
        <w:t xml:space="preserve">revisited </w:t>
      </w:r>
      <w:r>
        <w:t>for refinement and/or expansion</w:t>
      </w:r>
      <w:r w:rsidR="00030F03">
        <w:t xml:space="preserve">. </w:t>
      </w:r>
    </w:p>
    <w:p w:rsidR="005454A4" w:rsidRPr="005454A4" w:rsidRDefault="005454A4" w:rsidP="00724792">
      <w:pPr>
        <w:rPr>
          <w:color w:val="000000"/>
        </w:rPr>
      </w:pPr>
    </w:p>
    <w:p w:rsidR="00991429" w:rsidRDefault="00991429" w:rsidP="00724792">
      <w:pPr>
        <w:rPr>
          <w:color w:val="000000"/>
        </w:rPr>
      </w:pPr>
      <w:r w:rsidRPr="005454A4">
        <w:rPr>
          <w:b/>
          <w:color w:val="000000"/>
        </w:rPr>
        <w:t>Next Steps</w:t>
      </w:r>
      <w:r>
        <w:rPr>
          <w:color w:val="000000"/>
        </w:rPr>
        <w:t>:</w:t>
      </w:r>
    </w:p>
    <w:p w:rsidR="005B6BCF" w:rsidRDefault="00991429" w:rsidP="000C39B3">
      <w:pPr>
        <w:pStyle w:val="ListParagraph"/>
        <w:ind w:left="0"/>
        <w:rPr>
          <w:color w:val="000000"/>
        </w:rPr>
      </w:pPr>
      <w:r>
        <w:rPr>
          <w:color w:val="000000"/>
        </w:rPr>
        <w:t>The focus group was pleased with the progress it was able to make over the course of its two days of discussion; yet, much remains to be done if we are to see an increase in evidence-based education within EM programs a</w:t>
      </w:r>
      <w:r w:rsidR="004D3C81">
        <w:rPr>
          <w:color w:val="000000"/>
        </w:rPr>
        <w:t xml:space="preserve">nd an increase in the amount </w:t>
      </w:r>
      <w:r>
        <w:rPr>
          <w:color w:val="000000"/>
        </w:rPr>
        <w:t xml:space="preserve">and quality of EM research. </w:t>
      </w:r>
    </w:p>
    <w:p w:rsidR="005B6BCF" w:rsidRDefault="005B6BCF" w:rsidP="000C39B3">
      <w:pPr>
        <w:pStyle w:val="ListParagraph"/>
        <w:ind w:left="0"/>
        <w:rPr>
          <w:color w:val="000000"/>
        </w:rPr>
      </w:pPr>
    </w:p>
    <w:p w:rsidR="007351FB" w:rsidRDefault="00991429" w:rsidP="000C39B3">
      <w:pPr>
        <w:pStyle w:val="ListParagraph"/>
        <w:ind w:left="0"/>
        <w:rPr>
          <w:color w:val="000000"/>
        </w:rPr>
      </w:pPr>
      <w:r>
        <w:rPr>
          <w:color w:val="000000"/>
        </w:rPr>
        <w:t>T</w:t>
      </w:r>
      <w:r w:rsidR="005454A4">
        <w:rPr>
          <w:color w:val="000000"/>
        </w:rPr>
        <w:t>oward that end, t</w:t>
      </w:r>
      <w:r w:rsidR="00DC3C35">
        <w:rPr>
          <w:color w:val="000000"/>
        </w:rPr>
        <w:t>he FEMA Higher Education Program</w:t>
      </w:r>
      <w:r>
        <w:rPr>
          <w:color w:val="000000"/>
        </w:rPr>
        <w:t xml:space="preserve"> can support the work of </w:t>
      </w:r>
      <w:r w:rsidR="005454A4">
        <w:rPr>
          <w:color w:val="000000"/>
        </w:rPr>
        <w:t xml:space="preserve">the EMHIED community to bring about these changes in several </w:t>
      </w:r>
      <w:r w:rsidR="00EE5D06">
        <w:rPr>
          <w:color w:val="000000"/>
        </w:rPr>
        <w:t>areas including: using rese</w:t>
      </w:r>
      <w:r w:rsidR="004D3C81">
        <w:rPr>
          <w:color w:val="000000"/>
        </w:rPr>
        <w:t>arch in EM education</w:t>
      </w:r>
      <w:r w:rsidR="00EE5D06">
        <w:rPr>
          <w:color w:val="000000"/>
        </w:rPr>
        <w:t xml:space="preserve">, educating students in how to analyze and conduct research, and implementation of the standards. </w:t>
      </w:r>
    </w:p>
    <w:p w:rsidR="00EE5D06" w:rsidRDefault="00EE5D06" w:rsidP="000C39B3">
      <w:pPr>
        <w:pStyle w:val="ListParagraph"/>
        <w:ind w:left="0"/>
        <w:rPr>
          <w:color w:val="000000"/>
        </w:rPr>
      </w:pPr>
    </w:p>
    <w:p w:rsidR="00EE5D06" w:rsidRPr="00EE5D06" w:rsidRDefault="00EE5D06" w:rsidP="00EE5D06">
      <w:pPr>
        <w:pStyle w:val="ListParagraph"/>
        <w:rPr>
          <w:i/>
        </w:rPr>
      </w:pPr>
      <w:r w:rsidRPr="00EE5D06">
        <w:rPr>
          <w:i/>
        </w:rPr>
        <w:t xml:space="preserve">Using Research in </w:t>
      </w:r>
      <w:r>
        <w:rPr>
          <w:i/>
        </w:rPr>
        <w:t xml:space="preserve">EM </w:t>
      </w:r>
      <w:r w:rsidRPr="00EE5D06">
        <w:rPr>
          <w:i/>
        </w:rPr>
        <w:t>Education</w:t>
      </w:r>
      <w:r>
        <w:rPr>
          <w:i/>
        </w:rPr>
        <w:t xml:space="preserve"> and Research</w:t>
      </w:r>
    </w:p>
    <w:p w:rsidR="00EE5D06" w:rsidRPr="00EE5D06" w:rsidRDefault="00EE5D06" w:rsidP="00C623D7">
      <w:pPr>
        <w:pStyle w:val="ListParagraph"/>
        <w:numPr>
          <w:ilvl w:val="0"/>
          <w:numId w:val="2"/>
        </w:numPr>
        <w:rPr>
          <w:u w:val="single"/>
        </w:rPr>
      </w:pPr>
      <w:r w:rsidRPr="00EE5D06">
        <w:t>The body of knowledge related to EM is vast. Contributors to the body of knowledge come from dozens of academic disciplines and disseminate their work in hundreds of journals, books, edited volumes and monographs, etcetera. Tens of thousands of pieces of literature related to hazards and disasters await collection, analysis, integration, and synthesis. These pieces lay waiting to be read by students and educators in EM. Yet, finding the body of knowledge is difficult</w:t>
      </w:r>
      <w:r w:rsidR="008A39D7">
        <w:t>,</w:t>
      </w:r>
      <w:r w:rsidRPr="00EE5D06">
        <w:t xml:space="preserve"> to say the least. Challenges such as a lack of knowledge about hazards and disaster specific journals, the diversity of other outlets where EM relevant work is published, search engines that do not recognize common EM keywords, and a lack of familiarity with how to locate the literature leave both students and faculty frustrated. </w:t>
      </w:r>
      <w:r w:rsidRPr="00EE5D06">
        <w:rPr>
          <w:u w:val="single"/>
        </w:rPr>
        <w:t xml:space="preserve">The FEMA Higher Education </w:t>
      </w:r>
      <w:r w:rsidR="00DC3C35">
        <w:rPr>
          <w:u w:val="single"/>
        </w:rPr>
        <w:t>Program</w:t>
      </w:r>
      <w:r w:rsidRPr="00EE5D06">
        <w:rPr>
          <w:u w:val="single"/>
        </w:rPr>
        <w:t xml:space="preserve"> could support the efforts of the higher education community to address this issue by sponsoring a focus group to discuss 1) </w:t>
      </w:r>
      <w:r w:rsidR="004D3C81">
        <w:rPr>
          <w:u w:val="single"/>
        </w:rPr>
        <w:t xml:space="preserve">the development of </w:t>
      </w:r>
      <w:r w:rsidRPr="00EE5D06">
        <w:rPr>
          <w:u w:val="single"/>
        </w:rPr>
        <w:t xml:space="preserve">a short training course designed for both students and </w:t>
      </w:r>
      <w:r w:rsidRPr="00EE5D06">
        <w:rPr>
          <w:u w:val="single"/>
        </w:rPr>
        <w:lastRenderedPageBreak/>
        <w:t>faculty as to what constitutes the emergency management body of knowledge and how to find it; and, 2) what should be included/will be required to build a database for emergency management specific literature.</w:t>
      </w:r>
    </w:p>
    <w:p w:rsidR="00EE5D06" w:rsidRDefault="00EE5D06" w:rsidP="00EE5D06">
      <w:pPr>
        <w:pStyle w:val="ListParagraph"/>
      </w:pPr>
    </w:p>
    <w:p w:rsidR="00EE5D06" w:rsidRDefault="00EE5D06" w:rsidP="00C623D7">
      <w:pPr>
        <w:pStyle w:val="ListParagraph"/>
        <w:numPr>
          <w:ilvl w:val="0"/>
          <w:numId w:val="2"/>
        </w:numPr>
      </w:pPr>
      <w:r w:rsidRPr="00EE5D06">
        <w:t xml:space="preserve">Most academic disciplines rely on a combination of large databases (e.g., EBSCO, Project Muse, </w:t>
      </w:r>
      <w:proofErr w:type="spellStart"/>
      <w:r w:rsidRPr="00EE5D06">
        <w:t>ProQuest</w:t>
      </w:r>
      <w:proofErr w:type="spellEnd"/>
      <w:r w:rsidRPr="00EE5D06">
        <w:t xml:space="preserve">, Sage, Web of Science, and the like) and disciplinary specific databases to provide significant citations/articles in response to queries. As previously mentioned, the large databases do not respond well to common EM keywords and there are no discipline specific databases to support the development of the EM discipline. Development of such a database would require significant financial, technical, and logistical support. </w:t>
      </w:r>
      <w:r w:rsidRPr="00EE5D06">
        <w:rPr>
          <w:u w:val="single"/>
        </w:rPr>
        <w:t xml:space="preserve">The FEMA Higher Education </w:t>
      </w:r>
      <w:r w:rsidR="00DC3C35">
        <w:rPr>
          <w:u w:val="single"/>
        </w:rPr>
        <w:t>Program</w:t>
      </w:r>
      <w:r w:rsidRPr="00EE5D06">
        <w:rPr>
          <w:u w:val="single"/>
        </w:rPr>
        <w:t xml:space="preserve"> could sponsor an effort to engage academics, FEMA EMI Learning Resource Center representatives/library specialists, and IT specialists to explore what would be required to develop such a database and to what extent such a database might be developed in the near future</w:t>
      </w:r>
      <w:r w:rsidRPr="00EE5D06">
        <w:t>.</w:t>
      </w:r>
    </w:p>
    <w:p w:rsidR="002557D5" w:rsidRDefault="002557D5" w:rsidP="002557D5">
      <w:pPr>
        <w:pStyle w:val="ListParagraph"/>
      </w:pPr>
    </w:p>
    <w:p w:rsidR="00774DA0" w:rsidRDefault="00774DA0" w:rsidP="00C623D7">
      <w:pPr>
        <w:pStyle w:val="ListParagraph"/>
        <w:numPr>
          <w:ilvl w:val="0"/>
          <w:numId w:val="2"/>
        </w:numPr>
      </w:pPr>
      <w:r>
        <w:t xml:space="preserve">Most established academic disciplines have research conferences wherein new research findings </w:t>
      </w:r>
      <w:r w:rsidR="00383DF6">
        <w:t xml:space="preserve">or data from research underway </w:t>
      </w:r>
      <w:r>
        <w:t xml:space="preserve">are shared. This sharing creates the opportunity for </w:t>
      </w:r>
      <w:r w:rsidR="00383DF6">
        <w:t xml:space="preserve">researchers to receive feedback on their work; </w:t>
      </w:r>
      <w:r>
        <w:t xml:space="preserve">new knowledge to be disseminated amongst scholars; and, for the scholars to in turn build on this new knowledge through their own research and/or share the new knowledge with students in higher education programs. This sharing also provides the opportunity for those conducting EM research to receive </w:t>
      </w:r>
      <w:r w:rsidR="008B30A9">
        <w:t xml:space="preserve">peer </w:t>
      </w:r>
      <w:r>
        <w:t xml:space="preserve">feedback on their work, offer presentations that are meaningful for achieving tenure, </w:t>
      </w:r>
      <w:r w:rsidR="008B30A9">
        <w:t>and develop synergies that will enhance scholarship in the field.</w:t>
      </w:r>
      <w:r>
        <w:t xml:space="preserve"> </w:t>
      </w:r>
    </w:p>
    <w:p w:rsidR="00774DA0" w:rsidRDefault="00774DA0" w:rsidP="00774DA0">
      <w:pPr>
        <w:pStyle w:val="ListParagraph"/>
      </w:pPr>
    </w:p>
    <w:p w:rsidR="005D6473" w:rsidRDefault="00774DA0" w:rsidP="00774DA0">
      <w:pPr>
        <w:pStyle w:val="ListParagraph"/>
      </w:pPr>
      <w:r>
        <w:t xml:space="preserve">Emergency management has no such research conference. </w:t>
      </w:r>
      <w:r w:rsidR="00383DF6">
        <w:t>T</w:t>
      </w:r>
      <w:r>
        <w:t xml:space="preserve">here are opportunities for those who consider themselves EM scholars to present in </w:t>
      </w:r>
      <w:r w:rsidR="00383DF6">
        <w:t xml:space="preserve">multidisciplinary </w:t>
      </w:r>
      <w:r>
        <w:t>scholarly venues</w:t>
      </w:r>
      <w:r w:rsidR="00383DF6">
        <w:t xml:space="preserve"> (e.g., Natural Hazards Conference at Boulder) or at other disciplinary conferences (e.g., Midwest Sociological Society Conference). Yet, n</w:t>
      </w:r>
      <w:r>
        <w:t>o conference is designed for an audience comprised of self-identified EM scholars/educators to share research</w:t>
      </w:r>
      <w:r w:rsidR="00383DF6">
        <w:t xml:space="preserve"> and discuss issues related to its application emergency management as a unique academic discipline</w:t>
      </w:r>
      <w:r>
        <w:t>. While a critical opportunity for our community to interact and discuss issues related to higher education program and curriculum related issues, the FEMA Higher Education Conference has not historically, nor should it</w:t>
      </w:r>
      <w:r w:rsidR="00B44491">
        <w:t xml:space="preserve"> exclusively</w:t>
      </w:r>
      <w:r>
        <w:t xml:space="preserve">, focus on research. </w:t>
      </w:r>
    </w:p>
    <w:p w:rsidR="005D6473" w:rsidRDefault="005D6473" w:rsidP="00774DA0">
      <w:pPr>
        <w:pStyle w:val="ListParagraph"/>
      </w:pPr>
    </w:p>
    <w:p w:rsidR="00774DA0" w:rsidRPr="005D6473" w:rsidRDefault="005D6473" w:rsidP="00774DA0">
      <w:pPr>
        <w:pStyle w:val="ListParagraph"/>
        <w:rPr>
          <w:u w:val="single"/>
        </w:rPr>
      </w:pPr>
      <w:r w:rsidRPr="005D6473">
        <w:rPr>
          <w:u w:val="single"/>
        </w:rPr>
        <w:t>T</w:t>
      </w:r>
      <w:r w:rsidR="00774DA0" w:rsidRPr="005D6473">
        <w:rPr>
          <w:u w:val="single"/>
        </w:rPr>
        <w:t>he FEMA Higher Education Conference could support EMHIED by sponsoring a one-day research conference on the day before the annual FEMA Higher Education Conference begins. EMHIED could manage the application process and scheduling of presentations for such a conference and initially offer the conference within one room at EMI.</w:t>
      </w:r>
      <w:r w:rsidRPr="005D6473">
        <w:rPr>
          <w:u w:val="single"/>
        </w:rPr>
        <w:t xml:space="preserve"> Thus, the FEMA Higher Education Conference could address this issue on behalf of EMHIED instantly, at no additional cost, and with minimal effort on the part of its staff.</w:t>
      </w:r>
    </w:p>
    <w:p w:rsidR="00774DA0" w:rsidRDefault="00774DA0" w:rsidP="00774DA0">
      <w:pPr>
        <w:pStyle w:val="ListParagraph"/>
      </w:pPr>
    </w:p>
    <w:p w:rsidR="00EE5D06" w:rsidRPr="00EE5D06" w:rsidRDefault="00EE5D06" w:rsidP="00EE5D06">
      <w:pPr>
        <w:pStyle w:val="ListParagraph"/>
        <w:rPr>
          <w:i/>
        </w:rPr>
      </w:pPr>
      <w:r w:rsidRPr="00EE5D06">
        <w:rPr>
          <w:i/>
        </w:rPr>
        <w:t>Educating Students in Research Methods</w:t>
      </w:r>
    </w:p>
    <w:p w:rsidR="00F640AD" w:rsidRDefault="00F640AD" w:rsidP="00C623D7">
      <w:pPr>
        <w:pStyle w:val="ListParagraph"/>
        <w:numPr>
          <w:ilvl w:val="0"/>
          <w:numId w:val="2"/>
        </w:numPr>
        <w:rPr>
          <w:u w:val="single"/>
        </w:rPr>
      </w:pPr>
      <w:r>
        <w:t>Despite having vision and passion, m</w:t>
      </w:r>
      <w:r w:rsidR="007351FB">
        <w:t xml:space="preserve">any EMHIED programs do not have enough resources (e.g., dedicated faculty) to offer students </w:t>
      </w:r>
      <w:r w:rsidR="00C46B51">
        <w:t>the</w:t>
      </w:r>
      <w:r w:rsidR="007351FB">
        <w:t xml:space="preserve"> emergency management educational experience </w:t>
      </w:r>
      <w:r w:rsidR="00C46B51">
        <w:t xml:space="preserve">they might like </w:t>
      </w:r>
      <w:r w:rsidR="007351FB">
        <w:t xml:space="preserve">(e.g., number of </w:t>
      </w:r>
      <w:r>
        <w:t xml:space="preserve">courses, range of courses, quality </w:t>
      </w:r>
      <w:r>
        <w:lastRenderedPageBreak/>
        <w:t>of courses, etc.)</w:t>
      </w:r>
      <w:r w:rsidR="007351FB">
        <w:t xml:space="preserve">. </w:t>
      </w:r>
      <w:r>
        <w:t xml:space="preserve">While many EMHIED faculty would agree that is important to educate students in </w:t>
      </w:r>
      <w:r w:rsidR="00C46B51">
        <w:t xml:space="preserve">how to analyze and use research and how to conduct </w:t>
      </w:r>
      <w:r>
        <w:t xml:space="preserve">research </w:t>
      </w:r>
      <w:r w:rsidR="00C46B51">
        <w:t xml:space="preserve">using accepted </w:t>
      </w:r>
      <w:r>
        <w:t>methods</w:t>
      </w:r>
      <w:r w:rsidR="00C46B51">
        <w:t xml:space="preserve"> and techniques</w:t>
      </w:r>
      <w:r>
        <w:t xml:space="preserve">, the reality is that many programs cannot support the offering of another course. </w:t>
      </w:r>
      <w:r w:rsidRPr="00F640AD">
        <w:rPr>
          <w:u w:val="single"/>
        </w:rPr>
        <w:t xml:space="preserve">Thus, the FEMA Higher Education </w:t>
      </w:r>
      <w:r w:rsidR="00DC3C35">
        <w:rPr>
          <w:u w:val="single"/>
        </w:rPr>
        <w:t>Program</w:t>
      </w:r>
      <w:r w:rsidRPr="00F640AD">
        <w:rPr>
          <w:u w:val="single"/>
        </w:rPr>
        <w:t xml:space="preserve"> could help EMHIED by sponsoring the development of </w:t>
      </w:r>
      <w:r w:rsidR="0063149C" w:rsidRPr="00F640AD">
        <w:rPr>
          <w:u w:val="single"/>
        </w:rPr>
        <w:t>online interactive</w:t>
      </w:r>
      <w:r w:rsidRPr="00F640AD">
        <w:rPr>
          <w:u w:val="single"/>
        </w:rPr>
        <w:t>, self-paced</w:t>
      </w:r>
      <w:r w:rsidR="0063149C" w:rsidRPr="00F640AD">
        <w:rPr>
          <w:u w:val="single"/>
        </w:rPr>
        <w:t xml:space="preserve"> </w:t>
      </w:r>
      <w:r w:rsidRPr="00F640AD">
        <w:rPr>
          <w:u w:val="single"/>
        </w:rPr>
        <w:t xml:space="preserve">undergraduate level </w:t>
      </w:r>
      <w:r>
        <w:rPr>
          <w:u w:val="single"/>
        </w:rPr>
        <w:t xml:space="preserve">AND graduate level </w:t>
      </w:r>
      <w:r w:rsidRPr="00F640AD">
        <w:rPr>
          <w:u w:val="single"/>
        </w:rPr>
        <w:t xml:space="preserve">research methods </w:t>
      </w:r>
      <w:r w:rsidR="0063149C" w:rsidRPr="00F640AD">
        <w:rPr>
          <w:u w:val="single"/>
        </w:rPr>
        <w:t>class</w:t>
      </w:r>
      <w:r>
        <w:rPr>
          <w:u w:val="single"/>
        </w:rPr>
        <w:t>es</w:t>
      </w:r>
      <w:r w:rsidRPr="00F640AD">
        <w:rPr>
          <w:u w:val="single"/>
        </w:rPr>
        <w:t xml:space="preserve"> that would be easily and freely accessible to students in EMHIED programs around the country. </w:t>
      </w:r>
    </w:p>
    <w:p w:rsidR="00F640AD" w:rsidRPr="00F640AD" w:rsidRDefault="00F640AD" w:rsidP="00F640AD">
      <w:pPr>
        <w:pStyle w:val="ListParagraph"/>
        <w:rPr>
          <w:u w:val="single"/>
        </w:rPr>
      </w:pPr>
    </w:p>
    <w:p w:rsidR="0063149C" w:rsidRPr="00F640AD" w:rsidRDefault="00F640AD" w:rsidP="00C623D7">
      <w:pPr>
        <w:pStyle w:val="ListParagraph"/>
        <w:numPr>
          <w:ilvl w:val="0"/>
          <w:numId w:val="2"/>
        </w:numPr>
        <w:rPr>
          <w:u w:val="single"/>
        </w:rPr>
      </w:pPr>
      <w:r>
        <w:t xml:space="preserve">Some EMHIED programs have sufficient faculty to offer an emergency management research methods class, but cannot find emergency </w:t>
      </w:r>
      <w:r w:rsidR="00584D92">
        <w:t>management-focus</w:t>
      </w:r>
      <w:r>
        <w:t>ed research me</w:t>
      </w:r>
      <w:r w:rsidR="002557D5">
        <w:t>thods materials to support course</w:t>
      </w:r>
      <w:r>
        <w:t xml:space="preserve"> delivery. </w:t>
      </w:r>
      <w:r w:rsidRPr="00F640AD">
        <w:rPr>
          <w:u w:val="single"/>
        </w:rPr>
        <w:t xml:space="preserve">Thus, the FEMA Higher Education </w:t>
      </w:r>
      <w:r w:rsidR="00DC3C35">
        <w:rPr>
          <w:u w:val="single"/>
        </w:rPr>
        <w:t>Program</w:t>
      </w:r>
      <w:r w:rsidRPr="00F640AD">
        <w:rPr>
          <w:u w:val="single"/>
        </w:rPr>
        <w:t xml:space="preserve"> could help </w:t>
      </w:r>
      <w:r>
        <w:rPr>
          <w:u w:val="single"/>
        </w:rPr>
        <w:t xml:space="preserve">those programs </w:t>
      </w:r>
      <w:r w:rsidR="00584D92">
        <w:rPr>
          <w:u w:val="single"/>
        </w:rPr>
        <w:t xml:space="preserve">by sponsoring the development of such materials including </w:t>
      </w:r>
      <w:r w:rsidRPr="00F640AD">
        <w:rPr>
          <w:u w:val="single"/>
        </w:rPr>
        <w:t xml:space="preserve">sponsoring the revision and expansion of the already existing </w:t>
      </w:r>
      <w:r w:rsidR="00584D92">
        <w:rPr>
          <w:u w:val="single"/>
        </w:rPr>
        <w:t xml:space="preserve">FEMA Higher Education College Course </w:t>
      </w:r>
      <w:r w:rsidRPr="00F640AD">
        <w:rPr>
          <w:u w:val="single"/>
        </w:rPr>
        <w:t xml:space="preserve">“Research and Analysis Methods in Emergency Management”. </w:t>
      </w:r>
    </w:p>
    <w:p w:rsidR="00F26519" w:rsidRDefault="00F26519" w:rsidP="00F26519">
      <w:pPr>
        <w:pStyle w:val="ListParagraph"/>
      </w:pPr>
    </w:p>
    <w:p w:rsidR="00EE5D06" w:rsidRPr="00EE5D06" w:rsidRDefault="00EE5D06" w:rsidP="00EE5D06">
      <w:pPr>
        <w:pStyle w:val="ListParagraph"/>
        <w:rPr>
          <w:i/>
        </w:rPr>
      </w:pPr>
      <w:r w:rsidRPr="00EE5D06">
        <w:rPr>
          <w:i/>
        </w:rPr>
        <w:t>Implementing the Standards</w:t>
      </w:r>
    </w:p>
    <w:p w:rsidR="00EE5D06" w:rsidRPr="00EE5D06" w:rsidRDefault="00EE5D06" w:rsidP="00C623D7">
      <w:pPr>
        <w:pStyle w:val="ListParagraph"/>
        <w:numPr>
          <w:ilvl w:val="0"/>
          <w:numId w:val="2"/>
        </w:numPr>
      </w:pPr>
      <w:r w:rsidRPr="00EE5D06">
        <w:t>Scholars, faculty, students, and practitioners will need to be</w:t>
      </w:r>
      <w:r w:rsidR="00B44491">
        <w:t>come familiar</w:t>
      </w:r>
      <w:r w:rsidRPr="00EE5D06">
        <w:t xml:space="preserve"> with the final Standards for Emergency Management Research if the standards are to be met through research. </w:t>
      </w:r>
      <w:r w:rsidRPr="005D6473">
        <w:rPr>
          <w:u w:val="single"/>
        </w:rPr>
        <w:t xml:space="preserve">The FEMA Higher Education </w:t>
      </w:r>
      <w:r w:rsidR="00DC3C35">
        <w:rPr>
          <w:u w:val="single"/>
        </w:rPr>
        <w:t>Program</w:t>
      </w:r>
      <w:r w:rsidRPr="005D6473">
        <w:rPr>
          <w:u w:val="single"/>
        </w:rPr>
        <w:t xml:space="preserve"> could help EMIHIED by sponsoring the development, offering, recording, and permanent availability of one or more webinars to introduce the EMHIED community to the standards once finalized</w:t>
      </w:r>
      <w:r w:rsidRPr="00EE5D06">
        <w:t xml:space="preserve">. </w:t>
      </w:r>
    </w:p>
    <w:p w:rsidR="00F26519" w:rsidRDefault="00F26519" w:rsidP="00EE5D06">
      <w:pPr>
        <w:pStyle w:val="ListParagraph"/>
      </w:pPr>
    </w:p>
    <w:p w:rsidR="00F26519" w:rsidRDefault="00F26519" w:rsidP="00746598">
      <w:pPr>
        <w:pStyle w:val="ListParagraph"/>
        <w:ind w:left="360"/>
        <w:jc w:val="center"/>
      </w:pPr>
    </w:p>
    <w:p w:rsidR="00F26519" w:rsidRDefault="00F26519" w:rsidP="00746598">
      <w:pPr>
        <w:pStyle w:val="ListParagraph"/>
        <w:ind w:left="360"/>
        <w:jc w:val="center"/>
        <w:sectPr w:rsidR="00F26519" w:rsidSect="00F26519">
          <w:footerReference w:type="default" r:id="rId10"/>
          <w:pgSz w:w="12240" w:h="15840"/>
          <w:pgMar w:top="1440" w:right="1440" w:bottom="1440" w:left="1440" w:header="720" w:footer="720" w:gutter="0"/>
          <w:cols w:space="720"/>
          <w:docGrid w:linePitch="360"/>
        </w:sectPr>
      </w:pPr>
    </w:p>
    <w:p w:rsidR="00746598" w:rsidRDefault="00082B5F" w:rsidP="00746598">
      <w:pPr>
        <w:pStyle w:val="ListParagraph"/>
        <w:ind w:left="360"/>
        <w:jc w:val="center"/>
      </w:pPr>
      <w:r>
        <w:lastRenderedPageBreak/>
        <w:t xml:space="preserve">DRAFT </w:t>
      </w:r>
      <w:r w:rsidR="00746598">
        <w:t>Research Standards for the Academic Discipline of Emergency Management</w:t>
      </w:r>
    </w:p>
    <w:p w:rsidR="00746598" w:rsidRDefault="00746598" w:rsidP="00746598">
      <w:pPr>
        <w:pStyle w:val="ListParagraph"/>
        <w:ind w:left="360"/>
        <w:jc w:val="center"/>
      </w:pPr>
      <w:r>
        <w:t>September 27, 2012</w:t>
      </w:r>
    </w:p>
    <w:p w:rsidR="00746598" w:rsidRDefault="00746598" w:rsidP="00746598">
      <w:pPr>
        <w:pStyle w:val="ListParagraph"/>
        <w:ind w:left="360"/>
      </w:pPr>
    </w:p>
    <w:p w:rsidR="00746598" w:rsidRPr="00E60D56" w:rsidRDefault="00746598" w:rsidP="00C623D7">
      <w:pPr>
        <w:pStyle w:val="ListParagraph"/>
        <w:numPr>
          <w:ilvl w:val="0"/>
          <w:numId w:val="8"/>
        </w:numPr>
        <w:ind w:left="360" w:hanging="360"/>
        <w:rPr>
          <w:b/>
        </w:rPr>
      </w:pPr>
      <w:r w:rsidRPr="00E60D56">
        <w:rPr>
          <w:b/>
        </w:rPr>
        <w:t>Preface</w:t>
      </w:r>
    </w:p>
    <w:p w:rsidR="00746598" w:rsidRDefault="00746598" w:rsidP="00746598">
      <w:pPr>
        <w:pStyle w:val="ListParagraph"/>
        <w:ind w:left="360"/>
      </w:pPr>
    </w:p>
    <w:p w:rsidR="00DE4DB4" w:rsidRDefault="00F61240" w:rsidP="00CD6E90">
      <w:r>
        <w:t>The academic discipline of e</w:t>
      </w:r>
      <w:r w:rsidR="00DE4DB4">
        <w:t xml:space="preserve">mergency management </w:t>
      </w:r>
      <w:r>
        <w:t>studies</w:t>
      </w:r>
      <w:r w:rsidR="00DE4DB4">
        <w:t xml:space="preserve"> </w:t>
      </w:r>
      <w:r w:rsidR="00DE4DB4" w:rsidRPr="00DE4DB4">
        <w:t>how humans and their institutions interact and cope with hazards, vulnerabilities, and resulting events (i.e., emergencies, disasters, catastrophes, and complex humanitarian crises), particularly through activities related to preparedness, response, recovery, and mitigation.</w:t>
      </w:r>
      <w:r w:rsidR="00DE4DB4">
        <w:t xml:space="preserve"> </w:t>
      </w:r>
    </w:p>
    <w:p w:rsidR="00DE4DB4" w:rsidRDefault="00DE4DB4" w:rsidP="00CD6E90"/>
    <w:p w:rsidR="00CD6E90" w:rsidRDefault="00F61240" w:rsidP="00CD6E90">
      <w:pPr>
        <w:pStyle w:val="ListParagraph"/>
        <w:ind w:left="0"/>
      </w:pPr>
      <w:r>
        <w:t xml:space="preserve">Among the disciplinary responsibilities of </w:t>
      </w:r>
      <w:r w:rsidR="00CD6E90">
        <w:t xml:space="preserve">the </w:t>
      </w:r>
      <w:r>
        <w:t xml:space="preserve">emergency management </w:t>
      </w:r>
      <w:r w:rsidR="00CD6E90">
        <w:t xml:space="preserve">discipline </w:t>
      </w:r>
      <w:r>
        <w:t xml:space="preserve">is </w:t>
      </w:r>
      <w:r w:rsidR="00DE4DB4" w:rsidRPr="00DE4DB4">
        <w:t xml:space="preserve">generation of new knowledge through original research (i.e., basic and applied) and the dissemination of </w:t>
      </w:r>
      <w:r>
        <w:t xml:space="preserve">related </w:t>
      </w:r>
      <w:r w:rsidR="00DE4DB4" w:rsidRPr="00DE4DB4">
        <w:t>results.</w:t>
      </w:r>
      <w:r w:rsidR="00CD6E90" w:rsidRPr="00CD6E90">
        <w:t xml:space="preserve"> </w:t>
      </w:r>
      <w:r w:rsidR="00E55369">
        <w:t>Emergency management r</w:t>
      </w:r>
      <w:r w:rsidR="00CD6E90">
        <w:t xml:space="preserve">esearch </w:t>
      </w:r>
      <w:r w:rsidR="00E55369">
        <w:t>is</w:t>
      </w:r>
      <w:r w:rsidR="00CD6E90">
        <w:t xml:space="preserve"> </w:t>
      </w:r>
      <w:r w:rsidR="00E55369">
        <w:t xml:space="preserve">the systematic process of </w:t>
      </w:r>
      <w:r w:rsidR="00E73D32">
        <w:t xml:space="preserve">developing a </w:t>
      </w:r>
      <w:r w:rsidR="00E55369">
        <w:t>research design</w:t>
      </w:r>
      <w:r w:rsidR="00E73D32">
        <w:t>, collecting data, analyzing and interpreting the results, and reporting the findings in a way that meets the established standards for the discovery, verification, and dissemination of knowledge in the discipline</w:t>
      </w:r>
      <w:r w:rsidR="00E55369">
        <w:t>.</w:t>
      </w:r>
      <w:r w:rsidR="00CD6E90" w:rsidRPr="00DE4DB4">
        <w:t xml:space="preserve"> </w:t>
      </w:r>
    </w:p>
    <w:p w:rsidR="00E55369" w:rsidRDefault="00E55369" w:rsidP="00CD6E90">
      <w:pPr>
        <w:pStyle w:val="ListParagraph"/>
        <w:ind w:left="0"/>
      </w:pPr>
    </w:p>
    <w:p w:rsidR="00E55369" w:rsidRDefault="00E55369" w:rsidP="00E55369">
      <w:pPr>
        <w:pStyle w:val="ListParagraph"/>
        <w:ind w:left="0"/>
      </w:pPr>
      <w:r>
        <w:t>Th</w:t>
      </w:r>
      <w:r w:rsidR="0070209B">
        <w:t>is</w:t>
      </w:r>
      <w:r>
        <w:t xml:space="preserve"> document presents t</w:t>
      </w:r>
      <w:r w:rsidR="00996638">
        <w:t xml:space="preserve">he standards for conducting and </w:t>
      </w:r>
      <w:r>
        <w:t>publishing</w:t>
      </w:r>
      <w:r w:rsidR="00996638">
        <w:t xml:space="preserve"> emergency management research </w:t>
      </w:r>
      <w:r>
        <w:t xml:space="preserve">for </w:t>
      </w:r>
      <w:r w:rsidR="0070209B">
        <w:t>the discipline</w:t>
      </w:r>
      <w:r>
        <w:t xml:space="preserve">. </w:t>
      </w:r>
    </w:p>
    <w:p w:rsidR="00E55369" w:rsidRDefault="00E55369" w:rsidP="00E55369">
      <w:pPr>
        <w:pStyle w:val="ListParagraph"/>
        <w:ind w:left="0"/>
      </w:pPr>
    </w:p>
    <w:p w:rsidR="00996638" w:rsidRDefault="00E55369" w:rsidP="00E55369">
      <w:pPr>
        <w:pStyle w:val="ListParagraph"/>
        <w:ind w:left="0"/>
      </w:pPr>
      <w:r>
        <w:t>The standards</w:t>
      </w:r>
      <w:r w:rsidR="00996638">
        <w:t xml:space="preserve"> apply equally to students doing research as part of their masters or doctoral programs of study</w:t>
      </w:r>
      <w:r w:rsidR="00CD6E90">
        <w:t xml:space="preserve"> and</w:t>
      </w:r>
      <w:r w:rsidR="00996638">
        <w:t xml:space="preserve"> faculty in </w:t>
      </w:r>
      <w:r w:rsidR="00A2478A">
        <w:t>EMHIED</w:t>
      </w:r>
      <w:r w:rsidR="00996638">
        <w:t xml:space="preserve"> programs, scholars who associate themselves with the discipline of emergency management, and </w:t>
      </w:r>
      <w:r w:rsidR="00A2478A">
        <w:t xml:space="preserve">EM </w:t>
      </w:r>
      <w:r w:rsidR="00996638">
        <w:t>practitioners</w:t>
      </w:r>
      <w:r w:rsidR="004211D5">
        <w:t xml:space="preserve"> conducting research</w:t>
      </w:r>
      <w:r w:rsidR="00711C9D">
        <w:t>.</w:t>
      </w:r>
      <w:r w:rsidR="00996638">
        <w:t xml:space="preserve"> </w:t>
      </w:r>
    </w:p>
    <w:p w:rsidR="00DC5EAB" w:rsidRDefault="00DC5EAB" w:rsidP="003E01B3"/>
    <w:p w:rsidR="00DC5EAB" w:rsidRDefault="00DC5EAB" w:rsidP="003E01B3">
      <w:r>
        <w:t>When the standards articulate in parts II and III of this document have been met, the discipline of emergency management will recognize the research as contributing new knowledge</w:t>
      </w:r>
      <w:r w:rsidR="00CD6E90">
        <w:t xml:space="preserve"> to the discipline</w:t>
      </w:r>
      <w:r>
        <w:t>.</w:t>
      </w:r>
    </w:p>
    <w:p w:rsidR="007C18BD" w:rsidRDefault="007C18BD" w:rsidP="007C18BD">
      <w:pPr>
        <w:pStyle w:val="ListParagraph"/>
      </w:pPr>
    </w:p>
    <w:p w:rsidR="00746598" w:rsidRPr="00E60D56" w:rsidRDefault="00746598" w:rsidP="00C623D7">
      <w:pPr>
        <w:pStyle w:val="ListParagraph"/>
        <w:numPr>
          <w:ilvl w:val="0"/>
          <w:numId w:val="8"/>
        </w:numPr>
        <w:ind w:left="360" w:hanging="360"/>
        <w:rPr>
          <w:b/>
        </w:rPr>
      </w:pPr>
      <w:r w:rsidRPr="00E60D56">
        <w:rPr>
          <w:b/>
        </w:rPr>
        <w:t>Standards for Conducting Emergency Management Research</w:t>
      </w:r>
    </w:p>
    <w:p w:rsidR="00746598" w:rsidRDefault="00746598" w:rsidP="00746598">
      <w:pPr>
        <w:pStyle w:val="ListParagraph"/>
        <w:ind w:left="0"/>
      </w:pPr>
    </w:p>
    <w:p w:rsidR="003579C1" w:rsidRDefault="00917E9B" w:rsidP="003E01B3">
      <w:r>
        <w:t>T</w:t>
      </w:r>
      <w:r w:rsidR="006937B6">
        <w:t xml:space="preserve">he Standards for Conducting Emergency Management Research </w:t>
      </w:r>
      <w:r>
        <w:t xml:space="preserve">should be met by emergency management researchers </w:t>
      </w:r>
      <w:r w:rsidR="006937B6">
        <w:t xml:space="preserve">prior to </w:t>
      </w:r>
      <w:r>
        <w:t>collecting data for any given study</w:t>
      </w:r>
      <w:r w:rsidR="006937B6">
        <w:t xml:space="preserve">. </w:t>
      </w:r>
    </w:p>
    <w:p w:rsidR="007C18BD" w:rsidRDefault="007C18BD" w:rsidP="007C18BD">
      <w:pPr>
        <w:pStyle w:val="ListParagraph"/>
      </w:pPr>
    </w:p>
    <w:p w:rsidR="00746598" w:rsidRDefault="00A2478A" w:rsidP="00C623D7">
      <w:pPr>
        <w:pStyle w:val="ListParagraph"/>
        <w:numPr>
          <w:ilvl w:val="0"/>
          <w:numId w:val="17"/>
        </w:numPr>
        <w:ind w:left="360"/>
        <w:rPr>
          <w:i/>
        </w:rPr>
      </w:pPr>
      <w:r>
        <w:rPr>
          <w:i/>
        </w:rPr>
        <w:t>Situational Context</w:t>
      </w:r>
    </w:p>
    <w:p w:rsidR="00452296" w:rsidRDefault="00452296" w:rsidP="00452296">
      <w:pPr>
        <w:pStyle w:val="ListParagraph"/>
        <w:ind w:left="360"/>
        <w:rPr>
          <w:i/>
        </w:rPr>
      </w:pPr>
    </w:p>
    <w:p w:rsidR="00F31775" w:rsidRDefault="00A2478A" w:rsidP="00C623D7">
      <w:pPr>
        <w:pStyle w:val="ListParagraph"/>
        <w:numPr>
          <w:ilvl w:val="0"/>
          <w:numId w:val="18"/>
        </w:numPr>
      </w:pPr>
      <w:r>
        <w:t xml:space="preserve">EM researchers must </w:t>
      </w:r>
      <w:r w:rsidR="003351B8">
        <w:t xml:space="preserve">critically </w:t>
      </w:r>
      <w:r>
        <w:t xml:space="preserve">explore the context </w:t>
      </w:r>
      <w:r w:rsidR="0070209B">
        <w:t>of t</w:t>
      </w:r>
      <w:r>
        <w:t xml:space="preserve">heir </w:t>
      </w:r>
      <w:r w:rsidR="0070209B">
        <w:t xml:space="preserve">research </w:t>
      </w:r>
      <w:r>
        <w:t xml:space="preserve">topic in the initial </w:t>
      </w:r>
      <w:r w:rsidR="0070209B">
        <w:t xml:space="preserve">design </w:t>
      </w:r>
      <w:r>
        <w:t>stages. Exploration of th</w:t>
      </w:r>
      <w:r w:rsidR="0070209B">
        <w:t xml:space="preserve">is </w:t>
      </w:r>
      <w:r>
        <w:t xml:space="preserve">context includes </w:t>
      </w:r>
      <w:r w:rsidR="00F80388">
        <w:t>examin</w:t>
      </w:r>
      <w:r w:rsidR="0070209B">
        <w:t>ing</w:t>
      </w:r>
      <w:r>
        <w:t xml:space="preserve"> the historical, political, economic, social, and/or physical </w:t>
      </w:r>
      <w:r w:rsidR="008651E7">
        <w:t>circumstances that provide an explanation for</w:t>
      </w:r>
      <w:r w:rsidR="002D337D">
        <w:t>,</w:t>
      </w:r>
      <w:r w:rsidR="008651E7">
        <w:t xml:space="preserve"> or understanding of</w:t>
      </w:r>
      <w:r w:rsidR="002D337D">
        <w:t>,</w:t>
      </w:r>
      <w:r w:rsidR="008651E7">
        <w:t xml:space="preserve"> the research topic </w:t>
      </w:r>
      <w:r w:rsidR="00F31775">
        <w:t>as well as</w:t>
      </w:r>
      <w:r w:rsidR="008651E7">
        <w:t xml:space="preserve"> a basis from which to evaluate a study’s potential significance </w:t>
      </w:r>
      <w:r w:rsidR="00923390">
        <w:t>to practice, policy, and</w:t>
      </w:r>
      <w:r>
        <w:t xml:space="preserve"> the discipline (i.e., education and/or research)</w:t>
      </w:r>
      <w:r w:rsidR="00F31775">
        <w:t>.</w:t>
      </w:r>
    </w:p>
    <w:p w:rsidR="00F31775" w:rsidRDefault="00F31775" w:rsidP="00F31775">
      <w:pPr>
        <w:pStyle w:val="ListParagraph"/>
      </w:pPr>
    </w:p>
    <w:p w:rsidR="00F31775" w:rsidRDefault="00F31775" w:rsidP="00C623D7">
      <w:pPr>
        <w:pStyle w:val="ListParagraph"/>
        <w:numPr>
          <w:ilvl w:val="0"/>
          <w:numId w:val="18"/>
        </w:numPr>
      </w:pPr>
      <w:r>
        <w:t>Th</w:t>
      </w:r>
      <w:r w:rsidR="00923390">
        <w:t>is</w:t>
      </w:r>
      <w:r>
        <w:t xml:space="preserve"> </w:t>
      </w:r>
      <w:r w:rsidR="00923390">
        <w:t xml:space="preserve">context </w:t>
      </w:r>
      <w:r>
        <w:t xml:space="preserve">exploration of context must include </w:t>
      </w:r>
      <w:r w:rsidR="00923390">
        <w:t xml:space="preserve">a </w:t>
      </w:r>
      <w:r w:rsidR="002D337D">
        <w:t xml:space="preserve">review of </w:t>
      </w:r>
      <w:r>
        <w:t>relevant historical</w:t>
      </w:r>
      <w:r w:rsidR="002D337D">
        <w:t xml:space="preserve"> and</w:t>
      </w:r>
      <w:r>
        <w:t xml:space="preserve"> governmental</w:t>
      </w:r>
      <w:r w:rsidR="002D337D">
        <w:t xml:space="preserve"> documents</w:t>
      </w:r>
      <w:r w:rsidR="00923390">
        <w:t xml:space="preserve"> as well as</w:t>
      </w:r>
      <w:r w:rsidR="004767FB">
        <w:t xml:space="preserve"> other </w:t>
      </w:r>
      <w:r w:rsidR="00583858">
        <w:t>literature as appropriate given the topic.</w:t>
      </w:r>
    </w:p>
    <w:p w:rsidR="00F31775" w:rsidRDefault="00F31775" w:rsidP="00F31775">
      <w:pPr>
        <w:pStyle w:val="ListParagraph"/>
      </w:pPr>
    </w:p>
    <w:p w:rsidR="00A2478A" w:rsidRDefault="00F31775" w:rsidP="00C623D7">
      <w:pPr>
        <w:pStyle w:val="ListParagraph"/>
        <w:numPr>
          <w:ilvl w:val="0"/>
          <w:numId w:val="18"/>
        </w:numPr>
      </w:pPr>
      <w:r>
        <w:lastRenderedPageBreak/>
        <w:t xml:space="preserve">EM researchers must consider how the context surrounding a </w:t>
      </w:r>
      <w:r w:rsidR="00923390">
        <w:t xml:space="preserve">research </w:t>
      </w:r>
      <w:r>
        <w:t xml:space="preserve">topic of research may influence potential research designs (e.g., research question and goal, methods); and, </w:t>
      </w:r>
      <w:r w:rsidR="00B25044">
        <w:t xml:space="preserve">make their design choices based on this assessment. </w:t>
      </w:r>
    </w:p>
    <w:p w:rsidR="00F80388" w:rsidRPr="00A2478A" w:rsidRDefault="00F80388" w:rsidP="00F80388">
      <w:pPr>
        <w:pStyle w:val="ListParagraph"/>
      </w:pPr>
    </w:p>
    <w:p w:rsidR="00A2478A" w:rsidRPr="00374C64" w:rsidRDefault="00A2478A" w:rsidP="00C623D7">
      <w:pPr>
        <w:pStyle w:val="ListParagraph"/>
        <w:numPr>
          <w:ilvl w:val="0"/>
          <w:numId w:val="17"/>
        </w:numPr>
        <w:ind w:left="360"/>
        <w:rPr>
          <w:i/>
        </w:rPr>
      </w:pPr>
      <w:r>
        <w:rPr>
          <w:i/>
        </w:rPr>
        <w:t>Research Question and Goal</w:t>
      </w:r>
    </w:p>
    <w:p w:rsidR="003E01B3" w:rsidRDefault="003E01B3" w:rsidP="003E01B3"/>
    <w:p w:rsidR="003351B8" w:rsidRDefault="003351B8" w:rsidP="00C623D7">
      <w:pPr>
        <w:pStyle w:val="ListParagraph"/>
        <w:numPr>
          <w:ilvl w:val="0"/>
          <w:numId w:val="6"/>
        </w:numPr>
      </w:pPr>
      <w:r>
        <w:t xml:space="preserve">EM researchers must </w:t>
      </w:r>
      <w:r w:rsidR="00DB3F92">
        <w:t xml:space="preserve">clearly </w:t>
      </w:r>
      <w:r>
        <w:t>articulate one or more research questions that specify who or what will</w:t>
      </w:r>
      <w:r w:rsidR="00DB3F92">
        <w:t xml:space="preserve"> be studied </w:t>
      </w:r>
      <w:r w:rsidR="00923390">
        <w:t>(</w:t>
      </w:r>
      <w:r w:rsidR="00DB3F92">
        <w:t>and toward what end</w:t>
      </w:r>
      <w:r w:rsidR="00923390">
        <w:t>)</w:t>
      </w:r>
      <w:r w:rsidR="00DB3F92">
        <w:t xml:space="preserve"> prior to determining other aspects of </w:t>
      </w:r>
      <w:r w:rsidR="00923390">
        <w:t xml:space="preserve">the </w:t>
      </w:r>
      <w:r w:rsidR="00DB3F92">
        <w:t>research design.</w:t>
      </w:r>
    </w:p>
    <w:p w:rsidR="003351B8" w:rsidRDefault="003351B8" w:rsidP="00583858">
      <w:pPr>
        <w:pStyle w:val="ListParagraph"/>
        <w:ind w:hanging="360"/>
      </w:pPr>
    </w:p>
    <w:p w:rsidR="00583858" w:rsidRPr="00583858" w:rsidRDefault="00583858" w:rsidP="00C623D7">
      <w:pPr>
        <w:pStyle w:val="ListParagraph"/>
        <w:numPr>
          <w:ilvl w:val="0"/>
          <w:numId w:val="6"/>
        </w:numPr>
      </w:pPr>
      <w:r w:rsidRPr="00583858">
        <w:t>The articulated research question(s) must have been shaped by the researchers exploration of context discussed in Section I, A, 1-3 above.</w:t>
      </w:r>
    </w:p>
    <w:p w:rsidR="00583858" w:rsidRDefault="00583858" w:rsidP="00583858">
      <w:pPr>
        <w:pStyle w:val="ListParagraph"/>
        <w:ind w:hanging="360"/>
      </w:pPr>
    </w:p>
    <w:p w:rsidR="003351B8" w:rsidRDefault="00774EA8" w:rsidP="00C623D7">
      <w:pPr>
        <w:pStyle w:val="ListParagraph"/>
        <w:numPr>
          <w:ilvl w:val="0"/>
          <w:numId w:val="6"/>
        </w:numPr>
      </w:pPr>
      <w:r>
        <w:t>The articulated research question(s) must</w:t>
      </w:r>
      <w:r w:rsidR="003351B8">
        <w:t xml:space="preserve"> be answerable through empirical work.</w:t>
      </w:r>
    </w:p>
    <w:p w:rsidR="003351B8" w:rsidRDefault="003351B8" w:rsidP="00583858">
      <w:pPr>
        <w:pStyle w:val="ListParagraph"/>
        <w:ind w:hanging="360"/>
      </w:pPr>
    </w:p>
    <w:p w:rsidR="00DB3F92" w:rsidRDefault="003351B8" w:rsidP="00C623D7">
      <w:pPr>
        <w:pStyle w:val="ListParagraph"/>
        <w:numPr>
          <w:ilvl w:val="0"/>
          <w:numId w:val="6"/>
        </w:numPr>
      </w:pPr>
      <w:r>
        <w:t xml:space="preserve">The research question(s) articulated by EM researchers </w:t>
      </w:r>
      <w:r w:rsidR="00923390">
        <w:t>must</w:t>
      </w:r>
      <w:r>
        <w:t xml:space="preserve"> to be feasible given </w:t>
      </w:r>
      <w:r w:rsidR="00923390">
        <w:t xml:space="preserve">available </w:t>
      </w:r>
      <w:r>
        <w:t>resources (e.g., cost, time, accessibility issues)</w:t>
      </w:r>
      <w:r w:rsidR="00DB3F92">
        <w:t>.</w:t>
      </w:r>
    </w:p>
    <w:p w:rsidR="00DB3F92" w:rsidRDefault="00DB3F92" w:rsidP="00DB3F92">
      <w:pPr>
        <w:pStyle w:val="ListParagraph"/>
      </w:pPr>
    </w:p>
    <w:p w:rsidR="007C18BD" w:rsidRDefault="00DB3F92" w:rsidP="00C623D7">
      <w:pPr>
        <w:pStyle w:val="ListParagraph"/>
        <w:numPr>
          <w:ilvl w:val="0"/>
          <w:numId w:val="6"/>
        </w:numPr>
      </w:pPr>
      <w:r>
        <w:t>EM researche</w:t>
      </w:r>
      <w:r w:rsidR="00FA7AB4">
        <w:t>rs must also articulate</w:t>
      </w:r>
      <w:r w:rsidR="007F1C15">
        <w:t xml:space="preserve"> a research goal (i.e., what the researcher hopes to accomplish as a result of the study) prior to determining other aspects of a study’s research design. </w:t>
      </w:r>
    </w:p>
    <w:p w:rsidR="007F1C15" w:rsidRDefault="007F1C15" w:rsidP="007F1C15">
      <w:pPr>
        <w:pStyle w:val="ListParagraph"/>
      </w:pPr>
    </w:p>
    <w:p w:rsidR="003E01B3" w:rsidRPr="00374C64" w:rsidRDefault="00746598" w:rsidP="00C623D7">
      <w:pPr>
        <w:pStyle w:val="ListParagraph"/>
        <w:numPr>
          <w:ilvl w:val="0"/>
          <w:numId w:val="17"/>
        </w:numPr>
        <w:ind w:left="360"/>
        <w:rPr>
          <w:i/>
        </w:rPr>
      </w:pPr>
      <w:r w:rsidRPr="00374C64">
        <w:rPr>
          <w:i/>
        </w:rPr>
        <w:t>Development of a Literature Review</w:t>
      </w:r>
    </w:p>
    <w:p w:rsidR="003E01B3" w:rsidRPr="003E01B3" w:rsidRDefault="003E01B3" w:rsidP="003E01B3">
      <w:pPr>
        <w:rPr>
          <w:i/>
        </w:rPr>
      </w:pPr>
    </w:p>
    <w:p w:rsidR="002A304F" w:rsidRDefault="002A304F" w:rsidP="00C623D7">
      <w:pPr>
        <w:pStyle w:val="ListParagraph"/>
        <w:numPr>
          <w:ilvl w:val="0"/>
          <w:numId w:val="7"/>
        </w:numPr>
      </w:pPr>
      <w:r>
        <w:t xml:space="preserve">EM researchers must </w:t>
      </w:r>
      <w:r w:rsidR="004767FB">
        <w:t xml:space="preserve">conduct a thorough review of the literature </w:t>
      </w:r>
      <w:r>
        <w:t>as part of their study</w:t>
      </w:r>
      <w:r w:rsidR="004767FB">
        <w:t>.</w:t>
      </w:r>
      <w:r>
        <w:t xml:space="preserve"> </w:t>
      </w:r>
    </w:p>
    <w:p w:rsidR="002A304F" w:rsidRDefault="002A304F" w:rsidP="002A304F">
      <w:pPr>
        <w:pStyle w:val="ListParagraph"/>
      </w:pPr>
    </w:p>
    <w:p w:rsidR="008A1246" w:rsidRDefault="008A1246" w:rsidP="00C623D7">
      <w:pPr>
        <w:pStyle w:val="ListParagraph"/>
        <w:numPr>
          <w:ilvl w:val="0"/>
          <w:numId w:val="7"/>
        </w:numPr>
      </w:pPr>
      <w:r w:rsidRPr="008A1246">
        <w:t xml:space="preserve">The literature reviewed must be </w:t>
      </w:r>
      <w:r>
        <w:t xml:space="preserve">initially </w:t>
      </w:r>
      <w:r w:rsidRPr="008A1246">
        <w:t>directed by the research question(s).</w:t>
      </w:r>
      <w:r>
        <w:t xml:space="preserve"> Later in the research process, research findings may lead a researcher </w:t>
      </w:r>
      <w:r w:rsidR="00B34410">
        <w:t>to review additional literature (particularly related to exploratory studies).</w:t>
      </w:r>
    </w:p>
    <w:p w:rsidR="005A6968" w:rsidRDefault="005A6968" w:rsidP="005A6968">
      <w:pPr>
        <w:pStyle w:val="ListParagraph"/>
      </w:pPr>
    </w:p>
    <w:p w:rsidR="005A6968" w:rsidRDefault="005A6968" w:rsidP="00C623D7">
      <w:pPr>
        <w:pStyle w:val="ListParagraph"/>
        <w:numPr>
          <w:ilvl w:val="0"/>
          <w:numId w:val="7"/>
        </w:numPr>
      </w:pPr>
      <w:r>
        <w:t>The literature reviewed must also include hazard and disaster literature as well as literature related to the topic from other disciplines.</w:t>
      </w:r>
    </w:p>
    <w:p w:rsidR="008A1246" w:rsidRDefault="008A1246" w:rsidP="008A1246">
      <w:pPr>
        <w:pStyle w:val="ListParagraph"/>
      </w:pPr>
    </w:p>
    <w:p w:rsidR="008A1246" w:rsidRDefault="008A1246" w:rsidP="00C623D7">
      <w:pPr>
        <w:pStyle w:val="ListParagraph"/>
        <w:numPr>
          <w:ilvl w:val="0"/>
          <w:numId w:val="7"/>
        </w:numPr>
      </w:pPr>
      <w:r>
        <w:t>The foundati</w:t>
      </w:r>
      <w:r w:rsidR="00D107E7">
        <w:t xml:space="preserve">onal literature for </w:t>
      </w:r>
      <w:r w:rsidR="00B34410">
        <w:t xml:space="preserve">a </w:t>
      </w:r>
      <w:r w:rsidR="00D107E7">
        <w:t>study must</w:t>
      </w:r>
      <w:r>
        <w:t xml:space="preserve"> be based on the findings of original, empirical research that has been published in scholarly, peer-reviewed journal articles, peer-reviewed books, and/or book chapters in peer-reviewed books.</w:t>
      </w:r>
    </w:p>
    <w:p w:rsidR="008A1246" w:rsidRDefault="008A1246" w:rsidP="008A1246">
      <w:pPr>
        <w:pStyle w:val="ListParagraph"/>
      </w:pPr>
    </w:p>
    <w:p w:rsidR="008A1246" w:rsidRDefault="008A1246" w:rsidP="00C623D7">
      <w:pPr>
        <w:pStyle w:val="ListParagraph"/>
        <w:numPr>
          <w:ilvl w:val="0"/>
          <w:numId w:val="7"/>
        </w:numPr>
      </w:pPr>
      <w:r>
        <w:t xml:space="preserve">A secondary type of literature </w:t>
      </w:r>
      <w:r w:rsidR="00D107E7">
        <w:t xml:space="preserve">that may be </w:t>
      </w:r>
      <w:r>
        <w:t>used includes</w:t>
      </w:r>
      <w:r w:rsidR="00D107E7">
        <w:t xml:space="preserve"> completed and institutionally approved theses and dissertations, preliminary working papers from research centers, </w:t>
      </w:r>
      <w:r>
        <w:t xml:space="preserve">final grant project reports from think tanks and/or research centers, </w:t>
      </w:r>
      <w:r w:rsidR="00D107E7">
        <w:t xml:space="preserve">and </w:t>
      </w:r>
      <w:r>
        <w:t xml:space="preserve">government reports such as those from the Congressional Research Service or Governmental Accountability Office. These sources are best used </w:t>
      </w:r>
      <w:r w:rsidR="00D107E7">
        <w:t xml:space="preserve">as contextual material </w:t>
      </w:r>
      <w:r w:rsidR="00E147F5">
        <w:t xml:space="preserve">(see Section I, A, 1-3 above) </w:t>
      </w:r>
      <w:r w:rsidR="00D107E7">
        <w:t xml:space="preserve">for </w:t>
      </w:r>
      <w:r w:rsidR="00E147F5">
        <w:t>a</w:t>
      </w:r>
      <w:r w:rsidR="00D107E7">
        <w:t xml:space="preserve"> study as opposed to a foundation for the researcher’s approach the study</w:t>
      </w:r>
      <w:r w:rsidR="00E147F5">
        <w:t xml:space="preserve">. This contextual material can be valuable in </w:t>
      </w:r>
      <w:r>
        <w:t>generat</w:t>
      </w:r>
      <w:r w:rsidR="00E147F5">
        <w:t>ing</w:t>
      </w:r>
      <w:r>
        <w:t xml:space="preserve"> </w:t>
      </w:r>
      <w:r w:rsidR="00D107E7">
        <w:t xml:space="preserve">possible hypotheses, </w:t>
      </w:r>
      <w:r>
        <w:t>provid</w:t>
      </w:r>
      <w:r w:rsidR="00E147F5">
        <w:t>ing</w:t>
      </w:r>
      <w:r>
        <w:t xml:space="preserve"> </w:t>
      </w:r>
      <w:r w:rsidR="00D107E7">
        <w:t xml:space="preserve">a </w:t>
      </w:r>
      <w:r>
        <w:t>rationale for topic ideas</w:t>
      </w:r>
      <w:r w:rsidR="00D107E7">
        <w:t>,</w:t>
      </w:r>
      <w:r>
        <w:t xml:space="preserve"> or </w:t>
      </w:r>
      <w:r w:rsidR="00D107E7">
        <w:t xml:space="preserve">use as </w:t>
      </w:r>
      <w:r>
        <w:t>illustrations/examples</w:t>
      </w:r>
      <w:r w:rsidR="00DA377F">
        <w:t xml:space="preserve"> but</w:t>
      </w:r>
      <w:r w:rsidR="00DA377F" w:rsidRPr="00DA377F">
        <w:t xml:space="preserve"> </w:t>
      </w:r>
      <w:r w:rsidR="00DA377F">
        <w:t xml:space="preserve">in and of </w:t>
      </w:r>
      <w:proofErr w:type="gramStart"/>
      <w:r w:rsidR="00DA377F">
        <w:lastRenderedPageBreak/>
        <w:t>themselves</w:t>
      </w:r>
      <w:proofErr w:type="gramEnd"/>
      <w:r w:rsidR="00DA377F">
        <w:t xml:space="preserve"> do not constitute what the discipline would normally recognize as a sufficient foundation for research</w:t>
      </w:r>
      <w:r>
        <w:t>.</w:t>
      </w:r>
    </w:p>
    <w:p w:rsidR="008A1246" w:rsidRDefault="008A1246" w:rsidP="008A1246">
      <w:pPr>
        <w:pStyle w:val="ListParagraph"/>
      </w:pPr>
    </w:p>
    <w:p w:rsidR="008A1246" w:rsidRDefault="008A1246" w:rsidP="00C623D7">
      <w:pPr>
        <w:pStyle w:val="ListParagraph"/>
        <w:numPr>
          <w:ilvl w:val="0"/>
          <w:numId w:val="7"/>
        </w:numPr>
      </w:pPr>
      <w:r>
        <w:t xml:space="preserve">A tertiary type of literature </w:t>
      </w:r>
      <w:r w:rsidR="006F78AE">
        <w:t xml:space="preserve">that may be used </w:t>
      </w:r>
      <w:r>
        <w:t xml:space="preserve">includes material from the popular press, media reports, professional magazines, white papers, </w:t>
      </w:r>
      <w:r w:rsidR="006F78AE">
        <w:t>anecdotal/</w:t>
      </w:r>
      <w:r>
        <w:t>opinion pieces</w:t>
      </w:r>
      <w:r w:rsidR="006F78AE">
        <w:t xml:space="preserve">, </w:t>
      </w:r>
      <w:r w:rsidR="00E73D32">
        <w:t xml:space="preserve">and </w:t>
      </w:r>
      <w:r w:rsidR="006F78AE">
        <w:t>government documents (e.g., legislation, policy documents)</w:t>
      </w:r>
      <w:r>
        <w:t xml:space="preserve">. </w:t>
      </w:r>
      <w:r w:rsidR="006F78AE">
        <w:t xml:space="preserve">Material from these sources </w:t>
      </w:r>
      <w:r>
        <w:t xml:space="preserve">can be sensitizing and add dimension to a literature review but in and of themselves do not constitute what </w:t>
      </w:r>
      <w:r w:rsidR="006F78AE">
        <w:t xml:space="preserve">the discipline would </w:t>
      </w:r>
      <w:r>
        <w:t xml:space="preserve">normally </w:t>
      </w:r>
      <w:r w:rsidR="006F78AE">
        <w:t xml:space="preserve">recognize as </w:t>
      </w:r>
      <w:r>
        <w:t xml:space="preserve">a sufficient foundation for research. </w:t>
      </w:r>
      <w:r w:rsidR="00391331">
        <w:t>This category does not include online encyclopedias or blogs.</w:t>
      </w:r>
    </w:p>
    <w:p w:rsidR="008A1246" w:rsidRDefault="008A1246" w:rsidP="008A1246">
      <w:pPr>
        <w:pStyle w:val="ListParagraph"/>
      </w:pPr>
    </w:p>
    <w:p w:rsidR="005D4282" w:rsidRDefault="00CA55AB" w:rsidP="00C623D7">
      <w:pPr>
        <w:pStyle w:val="ListParagraph"/>
        <w:numPr>
          <w:ilvl w:val="0"/>
          <w:numId w:val="7"/>
        </w:numPr>
      </w:pPr>
      <w:r>
        <w:t>EM researchers must present</w:t>
      </w:r>
      <w:r w:rsidR="008A1246">
        <w:t xml:space="preserve"> t</w:t>
      </w:r>
      <w:r w:rsidR="002A304F">
        <w:t xml:space="preserve">he literature review </w:t>
      </w:r>
      <w:r>
        <w:t>in</w:t>
      </w:r>
      <w:r w:rsidR="008A1246">
        <w:t xml:space="preserve"> </w:t>
      </w:r>
      <w:r w:rsidR="002A304F">
        <w:t xml:space="preserve">writing at </w:t>
      </w:r>
      <w:r w:rsidR="00A5255F">
        <w:t xml:space="preserve">one or more </w:t>
      </w:r>
      <w:r w:rsidR="002A304F">
        <w:t>point</w:t>
      </w:r>
      <w:r w:rsidR="00A5255F">
        <w:t>s</w:t>
      </w:r>
      <w:r w:rsidR="002A304F">
        <w:t xml:space="preserve"> in the </w:t>
      </w:r>
      <w:r w:rsidR="00777D60">
        <w:t>process of conducting research</w:t>
      </w:r>
      <w:r w:rsidR="002A304F">
        <w:t>.</w:t>
      </w:r>
      <w:r w:rsidR="004767FB">
        <w:t xml:space="preserve"> </w:t>
      </w:r>
    </w:p>
    <w:p w:rsidR="005D4282" w:rsidRDefault="005D4282" w:rsidP="005D4282">
      <w:pPr>
        <w:pStyle w:val="ListParagraph"/>
      </w:pPr>
    </w:p>
    <w:p w:rsidR="008A1246" w:rsidRDefault="005D4282" w:rsidP="00C623D7">
      <w:pPr>
        <w:pStyle w:val="ListParagraph"/>
        <w:numPr>
          <w:ilvl w:val="0"/>
          <w:numId w:val="7"/>
        </w:numPr>
      </w:pPr>
      <w:r>
        <w:t xml:space="preserve">The written literature review must meet the following standards: </w:t>
      </w:r>
    </w:p>
    <w:p w:rsidR="005D4282" w:rsidRDefault="005D4282" w:rsidP="005D4282">
      <w:pPr>
        <w:pStyle w:val="ListParagraph"/>
      </w:pPr>
    </w:p>
    <w:p w:rsidR="00B34410" w:rsidRDefault="005A6968" w:rsidP="00292255">
      <w:pPr>
        <w:pStyle w:val="ListParagraph"/>
        <w:numPr>
          <w:ilvl w:val="0"/>
          <w:numId w:val="30"/>
        </w:numPr>
        <w:ind w:left="1080"/>
      </w:pPr>
      <w:r>
        <w:t xml:space="preserve">Present a synthesis of multiple research findings from the </w:t>
      </w:r>
      <w:r w:rsidR="00B34410">
        <w:t xml:space="preserve">empirical </w:t>
      </w:r>
      <w:r>
        <w:t>hazard and disaster literature as well as literature related to the topic from other disciplines</w:t>
      </w:r>
      <w:r w:rsidR="006B5DCA">
        <w:t xml:space="preserve">. </w:t>
      </w:r>
    </w:p>
    <w:p w:rsidR="00B34410" w:rsidRDefault="00B34410" w:rsidP="00B34410">
      <w:pPr>
        <w:pStyle w:val="ListParagraph"/>
        <w:ind w:left="1080"/>
      </w:pPr>
    </w:p>
    <w:p w:rsidR="00610484" w:rsidRDefault="00610484" w:rsidP="00610484">
      <w:pPr>
        <w:pStyle w:val="ListParagraph"/>
        <w:numPr>
          <w:ilvl w:val="0"/>
          <w:numId w:val="30"/>
        </w:numPr>
        <w:ind w:left="1080"/>
      </w:pPr>
      <w:r>
        <w:t xml:space="preserve">If </w:t>
      </w:r>
      <w:r>
        <w:t xml:space="preserve">literature </w:t>
      </w:r>
      <w:r>
        <w:t xml:space="preserve">as discussed in 8a </w:t>
      </w:r>
      <w:r>
        <w:t xml:space="preserve">does not exist or is not comprehensive enough </w:t>
      </w:r>
      <w:r>
        <w:t xml:space="preserve">to </w:t>
      </w:r>
      <w:r>
        <w:t xml:space="preserve">serve </w:t>
      </w:r>
      <w:r>
        <w:t xml:space="preserve">as the foundation for the study, </w:t>
      </w:r>
      <w:r>
        <w:t xml:space="preserve">then an explanation of this shortcoming must be provided. Following this explanation, a synthesis of literature reviewed from secondary and tertiary sources must still be provided and </w:t>
      </w:r>
      <w:r>
        <w:t xml:space="preserve">the </w:t>
      </w:r>
      <w:r>
        <w:t>author</w:t>
      </w:r>
      <w:r>
        <w:t>(s)</w:t>
      </w:r>
      <w:r>
        <w:t xml:space="preserve"> conceptual logic for the study should be articulated. </w:t>
      </w:r>
      <w:bookmarkStart w:id="0" w:name="_GoBack"/>
      <w:bookmarkEnd w:id="0"/>
    </w:p>
    <w:p w:rsidR="005A6968" w:rsidRDefault="005A6968" w:rsidP="00292255">
      <w:pPr>
        <w:pStyle w:val="ListParagraph"/>
        <w:ind w:left="1080" w:hanging="360"/>
      </w:pPr>
    </w:p>
    <w:p w:rsidR="008A1246" w:rsidRDefault="005D4282" w:rsidP="00292255">
      <w:pPr>
        <w:pStyle w:val="ListParagraph"/>
        <w:numPr>
          <w:ilvl w:val="0"/>
          <w:numId w:val="30"/>
        </w:numPr>
        <w:ind w:left="1080"/>
      </w:pPr>
      <w:r>
        <w:t>Include an introduction that makes</w:t>
      </w:r>
      <w:r w:rsidR="00F46AFA">
        <w:t xml:space="preserve"> </w:t>
      </w:r>
      <w:r>
        <w:t xml:space="preserve">an </w:t>
      </w:r>
      <w:r w:rsidR="00F46AFA">
        <w:t>exp</w:t>
      </w:r>
      <w:r>
        <w:t>licit link between the research question(s) and goal and the literature reviewed;</w:t>
      </w:r>
      <w:r w:rsidR="00F46AFA">
        <w:t xml:space="preserve"> </w:t>
      </w:r>
    </w:p>
    <w:p w:rsidR="005D4282" w:rsidRDefault="005D4282" w:rsidP="00292255">
      <w:pPr>
        <w:pStyle w:val="ListParagraph"/>
        <w:ind w:left="1080" w:hanging="360"/>
      </w:pPr>
    </w:p>
    <w:p w:rsidR="005D4282" w:rsidRDefault="005D4282" w:rsidP="00292255">
      <w:pPr>
        <w:pStyle w:val="ListParagraph"/>
        <w:numPr>
          <w:ilvl w:val="0"/>
          <w:numId w:val="30"/>
        </w:numPr>
        <w:ind w:left="1080"/>
      </w:pPr>
      <w:r>
        <w:t>Be organized</w:t>
      </w:r>
      <w:r w:rsidR="0051797A">
        <w:t xml:space="preserve"> in a logical and well-structured manner such as</w:t>
      </w:r>
      <w:r>
        <w:t xml:space="preserve"> historically or thematically;</w:t>
      </w:r>
    </w:p>
    <w:p w:rsidR="008A1246" w:rsidRDefault="008A1246" w:rsidP="00292255">
      <w:pPr>
        <w:pStyle w:val="ListParagraph"/>
        <w:ind w:left="1080" w:hanging="360"/>
      </w:pPr>
    </w:p>
    <w:p w:rsidR="005D4282" w:rsidRDefault="00E73D32" w:rsidP="00292255">
      <w:pPr>
        <w:pStyle w:val="ListParagraph"/>
        <w:numPr>
          <w:ilvl w:val="0"/>
          <w:numId w:val="30"/>
        </w:numPr>
        <w:ind w:left="1080"/>
      </w:pPr>
      <w:r>
        <w:t>Explain</w:t>
      </w:r>
      <w:r w:rsidR="005D4282">
        <w:t xml:space="preserve"> how the </w:t>
      </w:r>
      <w:r>
        <w:t>literature review</w:t>
      </w:r>
      <w:r w:rsidR="005D4282">
        <w:t xml:space="preserve"> </w:t>
      </w:r>
      <w:r w:rsidR="00B34410">
        <w:t>i</w:t>
      </w:r>
      <w:r w:rsidR="005D4282">
        <w:t xml:space="preserve">nforms the methods for the study; </w:t>
      </w:r>
    </w:p>
    <w:p w:rsidR="00FE37B2" w:rsidRDefault="00FE37B2" w:rsidP="00292255">
      <w:pPr>
        <w:pStyle w:val="ListParagraph"/>
        <w:ind w:left="1080" w:hanging="360"/>
      </w:pPr>
    </w:p>
    <w:p w:rsidR="00214E49" w:rsidRDefault="00FE37B2" w:rsidP="00292255">
      <w:pPr>
        <w:pStyle w:val="ListParagraph"/>
        <w:numPr>
          <w:ilvl w:val="0"/>
          <w:numId w:val="30"/>
        </w:numPr>
        <w:ind w:left="1080"/>
      </w:pPr>
      <w:r>
        <w:t xml:space="preserve">Identify consensus and conflict </w:t>
      </w:r>
      <w:r w:rsidR="00214E49">
        <w:t xml:space="preserve">and strengths and weaknesses in the literature </w:t>
      </w:r>
      <w:r>
        <w:t>(</w:t>
      </w:r>
      <w:r w:rsidR="00214E49">
        <w:t>i.e., with respect to</w:t>
      </w:r>
      <w:r>
        <w:t xml:space="preserve"> research questions, theory used to ground the research, variables explored, populations sampled, methodological ap</w:t>
      </w:r>
      <w:r w:rsidR="00214E49">
        <w:t>proaches, methodological strengths and weaknesses, existing research gaps)</w:t>
      </w:r>
      <w:r w:rsidR="00214E49" w:rsidRPr="00214E49">
        <w:t xml:space="preserve"> </w:t>
      </w:r>
      <w:r w:rsidR="00214E49">
        <w:t xml:space="preserve"> in the literature reviewed. While the EM researchers review of these issues does not need to be of equal length, all of the aforementioned issue areas must be addressed in the written literature review;</w:t>
      </w:r>
    </w:p>
    <w:p w:rsidR="00214E49" w:rsidRDefault="00214E49" w:rsidP="00292255">
      <w:pPr>
        <w:pStyle w:val="ListParagraph"/>
        <w:ind w:left="1080" w:hanging="360"/>
      </w:pPr>
    </w:p>
    <w:p w:rsidR="00F46AFA" w:rsidRDefault="00F46AFA" w:rsidP="00292255">
      <w:pPr>
        <w:pStyle w:val="ListParagraph"/>
        <w:numPr>
          <w:ilvl w:val="0"/>
          <w:numId w:val="30"/>
        </w:numPr>
        <w:ind w:left="1080"/>
      </w:pPr>
      <w:r>
        <w:t>Where possible and appropriate</w:t>
      </w:r>
      <w:r w:rsidR="00214E49">
        <w:t>,</w:t>
      </w:r>
      <w:r>
        <w:t xml:space="preserve"> summary and presentation of the </w:t>
      </w:r>
      <w:r w:rsidR="00214E49">
        <w:t xml:space="preserve">written </w:t>
      </w:r>
      <w:r>
        <w:t xml:space="preserve">literature </w:t>
      </w:r>
      <w:r w:rsidR="00214E49">
        <w:t xml:space="preserve">review </w:t>
      </w:r>
      <w:r>
        <w:t>should be reinforced through graphical or visual displays</w:t>
      </w:r>
      <w:r w:rsidR="00214E49">
        <w:t>.</w:t>
      </w:r>
    </w:p>
    <w:p w:rsidR="00F46AFA" w:rsidRDefault="00F46AFA" w:rsidP="003E01B3">
      <w:pPr>
        <w:pStyle w:val="ListParagraph"/>
        <w:ind w:left="360" w:hanging="360"/>
      </w:pPr>
    </w:p>
    <w:p w:rsidR="00746598" w:rsidRDefault="00746598" w:rsidP="00C623D7">
      <w:pPr>
        <w:pStyle w:val="ListParagraph"/>
        <w:numPr>
          <w:ilvl w:val="0"/>
          <w:numId w:val="17"/>
        </w:numPr>
        <w:ind w:left="360"/>
        <w:rPr>
          <w:i/>
        </w:rPr>
      </w:pPr>
      <w:r w:rsidRPr="00B358FA">
        <w:rPr>
          <w:i/>
        </w:rPr>
        <w:t>Development of a Research Design</w:t>
      </w:r>
    </w:p>
    <w:p w:rsidR="00B358FA" w:rsidRPr="00B358FA" w:rsidRDefault="00B358FA" w:rsidP="00B358FA">
      <w:pPr>
        <w:pStyle w:val="ListParagraph"/>
        <w:ind w:left="360"/>
        <w:rPr>
          <w:i/>
        </w:rPr>
      </w:pPr>
    </w:p>
    <w:p w:rsidR="00BF03DD" w:rsidRDefault="00BF03DD" w:rsidP="00C623D7">
      <w:pPr>
        <w:pStyle w:val="ListParagraph"/>
        <w:numPr>
          <w:ilvl w:val="0"/>
          <w:numId w:val="1"/>
        </w:numPr>
        <w:ind w:left="720"/>
      </w:pPr>
      <w:r>
        <w:t>Population and Sampling</w:t>
      </w:r>
    </w:p>
    <w:p w:rsidR="00BF03DD" w:rsidRDefault="00BF03DD" w:rsidP="00BF03DD">
      <w:pPr>
        <w:pStyle w:val="ListParagraph"/>
      </w:pPr>
    </w:p>
    <w:p w:rsidR="005E1DC7" w:rsidRDefault="005E1DC7" w:rsidP="00C623D7">
      <w:pPr>
        <w:pStyle w:val="ListParagraph"/>
        <w:numPr>
          <w:ilvl w:val="0"/>
          <w:numId w:val="21"/>
        </w:numPr>
      </w:pPr>
      <w:r>
        <w:lastRenderedPageBreak/>
        <w:t>EM researchers must use sampling techniques that are generally accepted in the social sciences. Accepted techniques include the following:</w:t>
      </w:r>
    </w:p>
    <w:p w:rsidR="005E1DC7" w:rsidRDefault="005E1DC7" w:rsidP="005E1DC7">
      <w:pPr>
        <w:pStyle w:val="ListParagraph"/>
        <w:ind w:left="1080"/>
      </w:pPr>
    </w:p>
    <w:p w:rsidR="005E1DC7" w:rsidRDefault="005E1DC7" w:rsidP="00292255">
      <w:pPr>
        <w:pStyle w:val="ListParagraph"/>
        <w:numPr>
          <w:ilvl w:val="0"/>
          <w:numId w:val="31"/>
        </w:numPr>
      </w:pPr>
      <w:r>
        <w:t>Convenience</w:t>
      </w:r>
      <w:r w:rsidR="00AD70D8">
        <w:t>/availability</w:t>
      </w:r>
      <w:r>
        <w:t xml:space="preserve">, purposive, snowball, and quota  techniques for </w:t>
      </w:r>
      <w:r w:rsidRPr="00AD70D8">
        <w:rPr>
          <w:i/>
        </w:rPr>
        <w:t>nonprobability</w:t>
      </w:r>
      <w:r>
        <w:t xml:space="preserve"> sampling; and, </w:t>
      </w:r>
    </w:p>
    <w:p w:rsidR="005E1DC7" w:rsidRDefault="005E1DC7" w:rsidP="00BF03DD">
      <w:pPr>
        <w:pStyle w:val="ListParagraph"/>
        <w:ind w:left="1440" w:hanging="360"/>
      </w:pPr>
    </w:p>
    <w:p w:rsidR="005E1DC7" w:rsidRDefault="005E1DC7" w:rsidP="00292255">
      <w:pPr>
        <w:pStyle w:val="ListParagraph"/>
        <w:numPr>
          <w:ilvl w:val="0"/>
          <w:numId w:val="31"/>
        </w:numPr>
      </w:pPr>
      <w:r>
        <w:t>Simple random, systematic</w:t>
      </w:r>
      <w:r w:rsidR="00AD70D8">
        <w:t xml:space="preserve"> random</w:t>
      </w:r>
      <w:r>
        <w:t>, stratified</w:t>
      </w:r>
      <w:r w:rsidR="00AD70D8">
        <w:t xml:space="preserve"> </w:t>
      </w:r>
      <w:proofErr w:type="gramStart"/>
      <w:r w:rsidR="00AD70D8">
        <w:t>random</w:t>
      </w:r>
      <w:r>
        <w:t>,</w:t>
      </w:r>
      <w:proofErr w:type="gramEnd"/>
      <w:r>
        <w:t xml:space="preserve"> and multistage cluster techniques for </w:t>
      </w:r>
      <w:r w:rsidRPr="00AD70D8">
        <w:rPr>
          <w:i/>
        </w:rPr>
        <w:t>probability</w:t>
      </w:r>
      <w:r>
        <w:t xml:space="preserve"> sampling. </w:t>
      </w:r>
    </w:p>
    <w:p w:rsidR="005E1DC7" w:rsidRDefault="005E1DC7" w:rsidP="005E1DC7">
      <w:pPr>
        <w:pStyle w:val="ListParagraph"/>
        <w:ind w:left="1080"/>
      </w:pPr>
    </w:p>
    <w:p w:rsidR="00166AF8" w:rsidRDefault="00166AF8" w:rsidP="00C623D7">
      <w:pPr>
        <w:pStyle w:val="ListParagraph"/>
        <w:numPr>
          <w:ilvl w:val="0"/>
          <w:numId w:val="21"/>
        </w:numPr>
      </w:pPr>
      <w:r w:rsidRPr="00166AF8">
        <w:t xml:space="preserve">Before the commencement of data collection, EM researchers must consider the implications of the </w:t>
      </w:r>
      <w:r w:rsidR="00B34410">
        <w:t xml:space="preserve">sampling </w:t>
      </w:r>
      <w:r w:rsidRPr="00166AF8">
        <w:t>technique(s) employed for the value of their sample relative to issues of generalizability</w:t>
      </w:r>
      <w:r>
        <w:t xml:space="preserve"> of the research findings.</w:t>
      </w:r>
    </w:p>
    <w:p w:rsidR="00166AF8" w:rsidRPr="00166AF8" w:rsidRDefault="00166AF8" w:rsidP="00BF03DD">
      <w:pPr>
        <w:pStyle w:val="ListParagraph"/>
        <w:ind w:left="1080" w:hanging="360"/>
      </w:pPr>
    </w:p>
    <w:p w:rsidR="00BB506D" w:rsidRDefault="00E22369" w:rsidP="00C623D7">
      <w:pPr>
        <w:pStyle w:val="ListParagraph"/>
        <w:numPr>
          <w:ilvl w:val="0"/>
          <w:numId w:val="21"/>
        </w:numPr>
      </w:pPr>
      <w:r w:rsidRPr="00166AF8">
        <w:t xml:space="preserve">EM researchers must </w:t>
      </w:r>
      <w:r w:rsidR="00E73D32">
        <w:t>employ</w:t>
      </w:r>
      <w:r w:rsidR="00166AF8" w:rsidRPr="00166AF8">
        <w:t xml:space="preserve"> their chosen sampling technique in keeping with a reputable social science </w:t>
      </w:r>
      <w:r w:rsidR="00E73D32">
        <w:t xml:space="preserve">methodology </w:t>
      </w:r>
      <w:r w:rsidR="00BB506D">
        <w:t>textbook.</w:t>
      </w:r>
      <w:r w:rsidR="00166AF8" w:rsidRPr="00166AF8">
        <w:t xml:space="preserve"> </w:t>
      </w:r>
    </w:p>
    <w:p w:rsidR="00BB506D" w:rsidRDefault="00BB506D" w:rsidP="00BB506D">
      <w:pPr>
        <w:pStyle w:val="ListParagraph"/>
      </w:pPr>
    </w:p>
    <w:p w:rsidR="00BB506D" w:rsidRDefault="00BB506D" w:rsidP="00C623D7">
      <w:pPr>
        <w:pStyle w:val="ListParagraph"/>
        <w:numPr>
          <w:ilvl w:val="0"/>
          <w:numId w:val="21"/>
        </w:numPr>
      </w:pPr>
      <w:r>
        <w:t xml:space="preserve">EM researchers must </w:t>
      </w:r>
      <w:r w:rsidR="00CA55AB">
        <w:t>articulate a</w:t>
      </w:r>
      <w:r>
        <w:t xml:space="preserve"> study</w:t>
      </w:r>
      <w:r w:rsidR="00CA55AB">
        <w:t>’s</w:t>
      </w:r>
      <w:r>
        <w:t xml:space="preserve"> </w:t>
      </w:r>
      <w:r w:rsidR="009F3032">
        <w:t>sampling technique and sample</w:t>
      </w:r>
      <w:r>
        <w:t xml:space="preserve"> </w:t>
      </w:r>
      <w:r w:rsidR="00CA55AB">
        <w:t>in</w:t>
      </w:r>
      <w:r>
        <w:t xml:space="preserve"> writing at </w:t>
      </w:r>
      <w:r w:rsidR="00A5255F">
        <w:t xml:space="preserve">one or more </w:t>
      </w:r>
      <w:r>
        <w:t>point</w:t>
      </w:r>
      <w:r w:rsidR="00A5255F">
        <w:t>s</w:t>
      </w:r>
      <w:r>
        <w:t xml:space="preserve"> in the</w:t>
      </w:r>
      <w:r w:rsidR="00777D60">
        <w:t xml:space="preserve"> process of conducting</w:t>
      </w:r>
      <w:r>
        <w:t xml:space="preserve"> research. </w:t>
      </w:r>
    </w:p>
    <w:p w:rsidR="00BB506D" w:rsidRDefault="00BB506D" w:rsidP="00BB506D">
      <w:pPr>
        <w:pStyle w:val="ListParagraph"/>
        <w:ind w:left="1080"/>
      </w:pPr>
    </w:p>
    <w:p w:rsidR="00BB506D" w:rsidRDefault="00BB506D" w:rsidP="00C623D7">
      <w:pPr>
        <w:pStyle w:val="ListParagraph"/>
        <w:numPr>
          <w:ilvl w:val="0"/>
          <w:numId w:val="21"/>
        </w:numPr>
      </w:pPr>
      <w:r>
        <w:t>The wri</w:t>
      </w:r>
      <w:r w:rsidR="009F3032">
        <w:t>tten statement related to</w:t>
      </w:r>
      <w:r>
        <w:t xml:space="preserve"> sampling must meet the following standards:</w:t>
      </w:r>
    </w:p>
    <w:p w:rsidR="00BB506D" w:rsidRDefault="00BB506D" w:rsidP="00BB506D">
      <w:pPr>
        <w:pStyle w:val="ListParagraph"/>
      </w:pPr>
    </w:p>
    <w:p w:rsidR="00BB506D" w:rsidRDefault="00BB506D" w:rsidP="00292255">
      <w:pPr>
        <w:pStyle w:val="ListParagraph"/>
        <w:numPr>
          <w:ilvl w:val="0"/>
          <w:numId w:val="32"/>
        </w:numPr>
        <w:ind w:left="1440"/>
      </w:pPr>
      <w:r>
        <w:t>I</w:t>
      </w:r>
      <w:r w:rsidR="00E22369" w:rsidRPr="00166AF8">
        <w:t xml:space="preserve">dentify </w:t>
      </w:r>
      <w:r w:rsidR="0051797A">
        <w:t>the social science methodology textbook</w:t>
      </w:r>
      <w:r w:rsidR="00166AF8" w:rsidRPr="00166AF8">
        <w:t xml:space="preserve"> upon which they relied in implementing the</w:t>
      </w:r>
      <w:r>
        <w:t xml:space="preserve"> study sampling</w:t>
      </w:r>
      <w:r w:rsidR="00166AF8" w:rsidRPr="00166AF8">
        <w:t xml:space="preserve"> technique</w:t>
      </w:r>
      <w:r w:rsidR="00A5452F">
        <w:t xml:space="preserve">(s); </w:t>
      </w:r>
    </w:p>
    <w:p w:rsidR="00BB506D" w:rsidRDefault="00BB506D" w:rsidP="00292255">
      <w:pPr>
        <w:pStyle w:val="ListParagraph"/>
        <w:ind w:left="1440" w:hanging="360"/>
      </w:pPr>
    </w:p>
    <w:p w:rsidR="00A5452F" w:rsidRDefault="00BB506D" w:rsidP="00292255">
      <w:pPr>
        <w:pStyle w:val="ListParagraph"/>
        <w:numPr>
          <w:ilvl w:val="0"/>
          <w:numId w:val="32"/>
        </w:numPr>
        <w:ind w:left="1440"/>
      </w:pPr>
      <w:r>
        <w:t>A</w:t>
      </w:r>
      <w:r w:rsidR="00166AF8">
        <w:t xml:space="preserve">rticulate </w:t>
      </w:r>
      <w:r w:rsidR="008F6EE1">
        <w:t>the process of developing the sample in</w:t>
      </w:r>
      <w:r w:rsidR="00166AF8">
        <w:t>cluding a rationale for the sampling technique</w:t>
      </w:r>
      <w:r w:rsidR="008F6EE1">
        <w:t>(s)</w:t>
      </w:r>
      <w:r w:rsidR="00A5452F">
        <w:t xml:space="preserve"> used;</w:t>
      </w:r>
    </w:p>
    <w:p w:rsidR="00A5452F" w:rsidRDefault="00A5452F" w:rsidP="00A5452F">
      <w:pPr>
        <w:pStyle w:val="ListParagraph"/>
      </w:pPr>
    </w:p>
    <w:p w:rsidR="00166AF8" w:rsidRPr="00166AF8" w:rsidRDefault="00A5452F" w:rsidP="00292255">
      <w:pPr>
        <w:pStyle w:val="ListParagraph"/>
        <w:numPr>
          <w:ilvl w:val="0"/>
          <w:numId w:val="32"/>
        </w:numPr>
        <w:ind w:left="1440"/>
      </w:pPr>
      <w:r>
        <w:t>Describe</w:t>
      </w:r>
      <w:r w:rsidR="00166AF8">
        <w:t xml:space="preserve"> </w:t>
      </w:r>
      <w:r w:rsidR="008F6EE1">
        <w:t xml:space="preserve">any </w:t>
      </w:r>
      <w:r w:rsidR="00166AF8">
        <w:t xml:space="preserve">sample that resulted from implementation of </w:t>
      </w:r>
      <w:r w:rsidR="008F6EE1">
        <w:t>a sampling</w:t>
      </w:r>
      <w:r w:rsidR="00166AF8">
        <w:t xml:space="preserve"> technique</w:t>
      </w:r>
      <w:r w:rsidR="008F6EE1">
        <w:t>(s)</w:t>
      </w:r>
      <w:r>
        <w:t xml:space="preserve"> with sufficient detail to allow the reader to evaluate the study’s generalizability</w:t>
      </w:r>
      <w:r w:rsidR="00166AF8">
        <w:t>.</w:t>
      </w:r>
      <w:r>
        <w:t xml:space="preserve"> In the case of quantitative research</w:t>
      </w:r>
      <w:r w:rsidR="00385AAF">
        <w:t>,</w:t>
      </w:r>
      <w:r>
        <w:t xml:space="preserve"> discussion of the study population and sampling frame is expected.</w:t>
      </w:r>
    </w:p>
    <w:p w:rsidR="00E22369" w:rsidRDefault="00E22369" w:rsidP="00E22369">
      <w:pPr>
        <w:pStyle w:val="ListParagraph"/>
      </w:pPr>
    </w:p>
    <w:p w:rsidR="00444A9B" w:rsidRDefault="007C18BD" w:rsidP="00C623D7">
      <w:pPr>
        <w:pStyle w:val="ListParagraph"/>
        <w:numPr>
          <w:ilvl w:val="0"/>
          <w:numId w:val="1"/>
        </w:numPr>
        <w:ind w:left="720"/>
      </w:pPr>
      <w:r w:rsidRPr="003E01B3">
        <w:t xml:space="preserve">Data </w:t>
      </w:r>
      <w:r w:rsidR="00444A9B" w:rsidRPr="003E01B3">
        <w:t>Collection</w:t>
      </w:r>
      <w:r w:rsidR="007F1C15">
        <w:t xml:space="preserve"> </w:t>
      </w:r>
      <w:r w:rsidR="00444A9B">
        <w:t>Approach</w:t>
      </w:r>
      <w:r w:rsidR="004058A2">
        <w:t>es</w:t>
      </w:r>
      <w:r w:rsidR="00444A9B">
        <w:t xml:space="preserve"> </w:t>
      </w:r>
    </w:p>
    <w:p w:rsidR="00BF03DD" w:rsidRDefault="00BF03DD" w:rsidP="00BF03DD">
      <w:pPr>
        <w:pStyle w:val="ListParagraph"/>
      </w:pPr>
    </w:p>
    <w:p w:rsidR="00BF03DD" w:rsidRDefault="00BF03DD" w:rsidP="00C623D7">
      <w:pPr>
        <w:pStyle w:val="ListParagraph"/>
        <w:numPr>
          <w:ilvl w:val="0"/>
          <w:numId w:val="22"/>
        </w:numPr>
      </w:pPr>
      <w:r>
        <w:t xml:space="preserve">It is </w:t>
      </w:r>
      <w:r w:rsidR="00B34410">
        <w:t>appropriate</w:t>
      </w:r>
      <w:r>
        <w:t xml:space="preserve"> to use qualitative and/or quantitative data collection approaches that are generally accepted in the social sciences; </w:t>
      </w:r>
      <w:r w:rsidRPr="00AD70D8">
        <w:rPr>
          <w:i/>
        </w:rPr>
        <w:t>however</w:t>
      </w:r>
      <w:r>
        <w:t xml:space="preserve">, use of the </w:t>
      </w:r>
      <w:proofErr w:type="gramStart"/>
      <w:r>
        <w:t>approach(</w:t>
      </w:r>
      <w:proofErr w:type="spellStart"/>
      <w:proofErr w:type="gramEnd"/>
      <w:r>
        <w:t>es</w:t>
      </w:r>
      <w:proofErr w:type="spellEnd"/>
      <w:r>
        <w:t xml:space="preserve">) must be justifiable </w:t>
      </w:r>
      <w:r w:rsidR="006E67B2">
        <w:t xml:space="preserve">in light of </w:t>
      </w:r>
      <w:r>
        <w:t>both the research question and purpose and the existing literature.</w:t>
      </w:r>
    </w:p>
    <w:p w:rsidR="004058A2" w:rsidRDefault="004058A2" w:rsidP="004058A2">
      <w:pPr>
        <w:pStyle w:val="ListParagraph"/>
        <w:ind w:left="1080"/>
      </w:pPr>
    </w:p>
    <w:p w:rsidR="00444A9B" w:rsidRDefault="00BB506D" w:rsidP="00C623D7">
      <w:pPr>
        <w:pStyle w:val="ListParagraph"/>
        <w:numPr>
          <w:ilvl w:val="0"/>
          <w:numId w:val="22"/>
        </w:numPr>
      </w:pPr>
      <w:r>
        <w:t>Data collection approaches</w:t>
      </w:r>
      <w:r w:rsidR="00444A9B">
        <w:t xml:space="preserve"> that are generally accepted </w:t>
      </w:r>
      <w:r w:rsidR="00BF03DD">
        <w:t>in the social sciences include:</w:t>
      </w:r>
    </w:p>
    <w:p w:rsidR="00BF03DD" w:rsidRDefault="00BF03DD" w:rsidP="00BF03DD">
      <w:pPr>
        <w:pStyle w:val="ListParagraph"/>
        <w:ind w:left="1080"/>
      </w:pPr>
    </w:p>
    <w:p w:rsidR="00BF03DD" w:rsidRDefault="004058A2" w:rsidP="00292255">
      <w:pPr>
        <w:pStyle w:val="ListParagraph"/>
        <w:numPr>
          <w:ilvl w:val="0"/>
          <w:numId w:val="33"/>
        </w:numPr>
        <w:tabs>
          <w:tab w:val="left" w:pos="1440"/>
        </w:tabs>
        <w:ind w:left="1440"/>
      </w:pPr>
      <w:r>
        <w:t>Compiling of existing statistics and other forms of</w:t>
      </w:r>
      <w:r w:rsidR="00783CF0">
        <w:t xml:space="preserve"> </w:t>
      </w:r>
      <w:r>
        <w:t>secondary data</w:t>
      </w:r>
      <w:r w:rsidR="00D612D3">
        <w:t xml:space="preserve"> for analysis using quantitative techniques</w:t>
      </w:r>
      <w:r>
        <w:t xml:space="preserve"> and collection of original data through s</w:t>
      </w:r>
      <w:r w:rsidR="00BF03DD">
        <w:t>tructured interviews</w:t>
      </w:r>
      <w:r>
        <w:t xml:space="preserve"> or</w:t>
      </w:r>
      <w:r w:rsidR="00BF03DD">
        <w:t xml:space="preserve"> </w:t>
      </w:r>
      <w:r>
        <w:t xml:space="preserve">surveys (i.e., </w:t>
      </w:r>
      <w:r w:rsidR="00783CF0">
        <w:t xml:space="preserve">self or group administered </w:t>
      </w:r>
      <w:r>
        <w:t>face-to-face, mail, web, phone), e</w:t>
      </w:r>
      <w:r w:rsidR="00BF03DD">
        <w:t xml:space="preserve">xperiments, </w:t>
      </w:r>
      <w:r>
        <w:t xml:space="preserve">and </w:t>
      </w:r>
      <w:r w:rsidR="00BF03DD">
        <w:t>quasi-experiments for quant</w:t>
      </w:r>
      <w:r>
        <w:t>it</w:t>
      </w:r>
      <w:r w:rsidR="00BF03DD">
        <w:t>ative research</w:t>
      </w:r>
      <w:r>
        <w:t>; and,</w:t>
      </w:r>
    </w:p>
    <w:p w:rsidR="004058A2" w:rsidRDefault="004058A2" w:rsidP="00292255">
      <w:pPr>
        <w:pStyle w:val="ListParagraph"/>
        <w:tabs>
          <w:tab w:val="left" w:pos="1440"/>
        </w:tabs>
        <w:ind w:left="1440" w:hanging="360"/>
      </w:pPr>
    </w:p>
    <w:p w:rsidR="00BF03DD" w:rsidRDefault="004058A2" w:rsidP="00292255">
      <w:pPr>
        <w:pStyle w:val="ListParagraph"/>
        <w:numPr>
          <w:ilvl w:val="0"/>
          <w:numId w:val="33"/>
        </w:numPr>
        <w:tabs>
          <w:tab w:val="left" w:pos="1440"/>
        </w:tabs>
        <w:ind w:left="1440"/>
      </w:pPr>
      <w:r>
        <w:lastRenderedPageBreak/>
        <w:t xml:space="preserve">Compiling of primary/secondary data for the purposes of comparative/historical research or content analysis and collection of data through questionnaires (i.e., </w:t>
      </w:r>
      <w:r w:rsidR="00783CF0">
        <w:t xml:space="preserve">self or group administered </w:t>
      </w:r>
      <w:r>
        <w:t xml:space="preserve">face-to-face, mail, web, </w:t>
      </w:r>
      <w:proofErr w:type="gramStart"/>
      <w:r>
        <w:t>phone</w:t>
      </w:r>
      <w:proofErr w:type="gramEnd"/>
      <w:r>
        <w:t xml:space="preserve">), </w:t>
      </w:r>
      <w:r w:rsidR="00783CF0">
        <w:t xml:space="preserve">intensive </w:t>
      </w:r>
      <w:r>
        <w:t>unstructured or semi-structured interviews, focus groups, and/or observation (i.e., complete observation, mixed participation/observation, complete participation) for qualitative techniques.</w:t>
      </w:r>
    </w:p>
    <w:p w:rsidR="006E67B2" w:rsidRDefault="006E67B2" w:rsidP="006E67B2">
      <w:pPr>
        <w:pStyle w:val="ListParagraph"/>
        <w:ind w:left="1080"/>
      </w:pPr>
    </w:p>
    <w:p w:rsidR="006E67B2" w:rsidRDefault="002C3CE9" w:rsidP="00C623D7">
      <w:pPr>
        <w:pStyle w:val="ListParagraph"/>
        <w:numPr>
          <w:ilvl w:val="0"/>
          <w:numId w:val="22"/>
        </w:numPr>
      </w:pPr>
      <w:r w:rsidRPr="002C3CE9">
        <w:t xml:space="preserve">Before the commencement of data collection, EM researchers must consider the implications of the </w:t>
      </w:r>
      <w:r w:rsidR="006E67B2">
        <w:t xml:space="preserve">data collection </w:t>
      </w:r>
      <w:proofErr w:type="gramStart"/>
      <w:r w:rsidR="006E67B2">
        <w:t>approach(</w:t>
      </w:r>
      <w:proofErr w:type="spellStart"/>
      <w:proofErr w:type="gramEnd"/>
      <w:r w:rsidR="006E67B2">
        <w:t>es</w:t>
      </w:r>
      <w:proofErr w:type="spellEnd"/>
      <w:r w:rsidR="006E67B2">
        <w:t xml:space="preserve">) </w:t>
      </w:r>
      <w:r w:rsidR="00BB506D">
        <w:t>they intend to employ</w:t>
      </w:r>
      <w:r w:rsidRPr="002C3CE9">
        <w:t xml:space="preserve"> for </w:t>
      </w:r>
      <w:r w:rsidR="004F5008">
        <w:t xml:space="preserve">issues of </w:t>
      </w:r>
      <w:r w:rsidR="00385AAF">
        <w:t xml:space="preserve">study quality (e.g., </w:t>
      </w:r>
      <w:r w:rsidR="004F5008">
        <w:t>reliability</w:t>
      </w:r>
      <w:r w:rsidR="00385AAF">
        <w:t xml:space="preserve">, </w:t>
      </w:r>
      <w:r w:rsidR="004F5008">
        <w:t>validity</w:t>
      </w:r>
      <w:r w:rsidR="00385AAF">
        <w:t>, credibility, transferability)</w:t>
      </w:r>
      <w:r w:rsidR="004F5008">
        <w:t xml:space="preserve"> as well as </w:t>
      </w:r>
      <w:r w:rsidR="00BB506D">
        <w:t xml:space="preserve">the issues that may be addressed through data analysis, the type of discussion that would flow from the results and analysis, and the types of conclusions that may be drawn based on the research. </w:t>
      </w:r>
      <w:r w:rsidRPr="002C3CE9">
        <w:t xml:space="preserve"> </w:t>
      </w:r>
    </w:p>
    <w:p w:rsidR="00BB506D" w:rsidRDefault="00BB506D" w:rsidP="00BB506D">
      <w:pPr>
        <w:pStyle w:val="ListParagraph"/>
        <w:ind w:left="1080"/>
      </w:pPr>
    </w:p>
    <w:p w:rsidR="00D63A3F" w:rsidRDefault="00BB506D" w:rsidP="00C623D7">
      <w:pPr>
        <w:pStyle w:val="ListParagraph"/>
        <w:numPr>
          <w:ilvl w:val="0"/>
          <w:numId w:val="22"/>
        </w:numPr>
      </w:pPr>
      <w:r>
        <w:t xml:space="preserve">EM researchers must employ their chosen data collection </w:t>
      </w:r>
      <w:proofErr w:type="gramStart"/>
      <w:r>
        <w:t>approach(</w:t>
      </w:r>
      <w:proofErr w:type="spellStart"/>
      <w:proofErr w:type="gramEnd"/>
      <w:r>
        <w:t>es</w:t>
      </w:r>
      <w:proofErr w:type="spellEnd"/>
      <w:r>
        <w:t xml:space="preserve">) in keeping with a reputable social science research </w:t>
      </w:r>
      <w:r w:rsidR="00E73D32">
        <w:t>methodology textbook</w:t>
      </w:r>
      <w:r w:rsidR="00D63A3F">
        <w:t>.</w:t>
      </w:r>
    </w:p>
    <w:p w:rsidR="00D63A3F" w:rsidRDefault="00D63A3F" w:rsidP="00D63A3F">
      <w:pPr>
        <w:pStyle w:val="ListParagraph"/>
      </w:pPr>
    </w:p>
    <w:p w:rsidR="00D63A3F" w:rsidRDefault="00D63A3F" w:rsidP="00C623D7">
      <w:pPr>
        <w:pStyle w:val="ListParagraph"/>
        <w:numPr>
          <w:ilvl w:val="0"/>
          <w:numId w:val="22"/>
        </w:numPr>
      </w:pPr>
      <w:r>
        <w:t>EM researchers must articulate the data col</w:t>
      </w:r>
      <w:r w:rsidR="00CA55AB">
        <w:t xml:space="preserve">lection </w:t>
      </w:r>
      <w:proofErr w:type="gramStart"/>
      <w:r w:rsidR="00CA55AB">
        <w:t>approach(</w:t>
      </w:r>
      <w:proofErr w:type="spellStart"/>
      <w:proofErr w:type="gramEnd"/>
      <w:r w:rsidR="00CA55AB">
        <w:t>es</w:t>
      </w:r>
      <w:proofErr w:type="spellEnd"/>
      <w:r w:rsidR="00CA55AB">
        <w:t>) in</w:t>
      </w:r>
      <w:r>
        <w:t xml:space="preserve"> writing at </w:t>
      </w:r>
      <w:r w:rsidR="00A5255F">
        <w:t xml:space="preserve">one or more </w:t>
      </w:r>
      <w:r>
        <w:t>point</w:t>
      </w:r>
      <w:r w:rsidR="00A5255F">
        <w:t>s</w:t>
      </w:r>
      <w:r>
        <w:t xml:space="preserve"> in the </w:t>
      </w:r>
      <w:r w:rsidR="00777D60">
        <w:t>process of conducting research</w:t>
      </w:r>
      <w:r>
        <w:t xml:space="preserve">. </w:t>
      </w:r>
    </w:p>
    <w:p w:rsidR="00D63A3F" w:rsidRDefault="00D63A3F" w:rsidP="00D63A3F">
      <w:pPr>
        <w:pStyle w:val="ListParagraph"/>
        <w:ind w:left="1080"/>
      </w:pPr>
    </w:p>
    <w:p w:rsidR="00D63A3F" w:rsidRDefault="00D63A3F" w:rsidP="00C623D7">
      <w:pPr>
        <w:pStyle w:val="ListParagraph"/>
        <w:numPr>
          <w:ilvl w:val="0"/>
          <w:numId w:val="22"/>
        </w:numPr>
      </w:pPr>
      <w:r>
        <w:t xml:space="preserve">The written </w:t>
      </w:r>
      <w:r w:rsidR="001755B4">
        <w:t>articulation of data collection approach(</w:t>
      </w:r>
      <w:proofErr w:type="spellStart"/>
      <w:r w:rsidR="001755B4">
        <w:t>es</w:t>
      </w:r>
      <w:proofErr w:type="spellEnd"/>
      <w:r w:rsidR="001755B4">
        <w:t>)</w:t>
      </w:r>
      <w:r>
        <w:t xml:space="preserve"> must meet the following standards: </w:t>
      </w:r>
    </w:p>
    <w:p w:rsidR="00D63A3F" w:rsidRDefault="00D63A3F" w:rsidP="00D63A3F">
      <w:pPr>
        <w:pStyle w:val="ListParagraph"/>
      </w:pPr>
    </w:p>
    <w:p w:rsidR="00512A37" w:rsidRDefault="004F5008" w:rsidP="00292255">
      <w:pPr>
        <w:pStyle w:val="ListParagraph"/>
        <w:numPr>
          <w:ilvl w:val="0"/>
          <w:numId w:val="34"/>
        </w:numPr>
        <w:ind w:left="1440"/>
      </w:pPr>
      <w:r>
        <w:t>I</w:t>
      </w:r>
      <w:r w:rsidR="00BB506D">
        <w:t xml:space="preserve">dentify the </w:t>
      </w:r>
      <w:r w:rsidR="00385AAF">
        <w:t>methodology textbook</w:t>
      </w:r>
      <w:r w:rsidR="00BB506D">
        <w:t xml:space="preserve"> upon which they relied in implementing the </w:t>
      </w:r>
      <w:r>
        <w:t xml:space="preserve">data collection </w:t>
      </w:r>
      <w:r w:rsidR="00BB506D">
        <w:t>approach</w:t>
      </w:r>
      <w:r>
        <w:t>(</w:t>
      </w:r>
      <w:proofErr w:type="spellStart"/>
      <w:r>
        <w:t>es</w:t>
      </w:r>
      <w:proofErr w:type="spellEnd"/>
      <w:r>
        <w:t>)</w:t>
      </w:r>
      <w:r w:rsidR="00512A37">
        <w:t>;</w:t>
      </w:r>
    </w:p>
    <w:p w:rsidR="00512A37" w:rsidRDefault="00512A37" w:rsidP="00292255">
      <w:pPr>
        <w:pStyle w:val="ListParagraph"/>
        <w:ind w:left="1440" w:hanging="360"/>
      </w:pPr>
    </w:p>
    <w:p w:rsidR="00BB506D" w:rsidRDefault="00512A37" w:rsidP="00292255">
      <w:pPr>
        <w:pStyle w:val="ListParagraph"/>
        <w:numPr>
          <w:ilvl w:val="0"/>
          <w:numId w:val="34"/>
        </w:numPr>
        <w:ind w:left="1440"/>
      </w:pPr>
      <w:r>
        <w:t>C</w:t>
      </w:r>
      <w:r w:rsidR="00BB506D">
        <w:t xml:space="preserve">learly </w:t>
      </w:r>
      <w:r w:rsidR="001755B4">
        <w:t>describe</w:t>
      </w:r>
      <w:r w:rsidR="00BB506D">
        <w:t xml:space="preserve"> the decisions and reasoning that will guide/ gui</w:t>
      </w:r>
      <w:r>
        <w:t>ded the data collection process; and,</w:t>
      </w:r>
      <w:r w:rsidR="00BB506D">
        <w:t xml:space="preserve"> </w:t>
      </w:r>
    </w:p>
    <w:p w:rsidR="006E67B2" w:rsidRDefault="006E67B2" w:rsidP="00292255">
      <w:pPr>
        <w:pStyle w:val="ListParagraph"/>
        <w:ind w:left="1440" w:hanging="360"/>
      </w:pPr>
    </w:p>
    <w:p w:rsidR="00444A9B" w:rsidRDefault="00512A37" w:rsidP="00292255">
      <w:pPr>
        <w:pStyle w:val="ListParagraph"/>
        <w:numPr>
          <w:ilvl w:val="0"/>
          <w:numId w:val="34"/>
        </w:numPr>
        <w:ind w:left="1440"/>
      </w:pPr>
      <w:r>
        <w:t>Be s</w:t>
      </w:r>
      <w:r w:rsidR="00444A9B">
        <w:t xml:space="preserve">ufficiently explicit to guide full </w:t>
      </w:r>
      <w:r w:rsidR="00224C4B">
        <w:t xml:space="preserve">or partial </w:t>
      </w:r>
      <w:r w:rsidR="00444A9B">
        <w:t>replication of the study</w:t>
      </w:r>
      <w:r>
        <w:t>.</w:t>
      </w:r>
    </w:p>
    <w:p w:rsidR="007F1C15" w:rsidRDefault="007F1C15" w:rsidP="007F1C15">
      <w:pPr>
        <w:pStyle w:val="ListParagraph"/>
        <w:ind w:left="1080"/>
      </w:pPr>
    </w:p>
    <w:p w:rsidR="009D32B9" w:rsidRDefault="009D32B9" w:rsidP="00C623D7">
      <w:pPr>
        <w:pStyle w:val="ListParagraph"/>
        <w:numPr>
          <w:ilvl w:val="0"/>
          <w:numId w:val="1"/>
        </w:numPr>
        <w:ind w:left="720"/>
      </w:pPr>
      <w:r>
        <w:t>Instruments and Measures</w:t>
      </w:r>
    </w:p>
    <w:p w:rsidR="00CA55AB" w:rsidRDefault="00CA55AB" w:rsidP="00CA55AB">
      <w:pPr>
        <w:pStyle w:val="ListParagraph"/>
        <w:ind w:left="2160"/>
      </w:pPr>
    </w:p>
    <w:p w:rsidR="00CA55AB" w:rsidRDefault="00CA55AB" w:rsidP="00C623D7">
      <w:pPr>
        <w:pStyle w:val="ListParagraph"/>
        <w:numPr>
          <w:ilvl w:val="0"/>
          <w:numId w:val="3"/>
        </w:numPr>
        <w:ind w:left="1080"/>
      </w:pPr>
      <w:r>
        <w:t xml:space="preserve">EM researchers must </w:t>
      </w:r>
      <w:r w:rsidR="00E73D32">
        <w:t>be able to defend</w:t>
      </w:r>
      <w:r>
        <w:t xml:space="preserve"> any qualitative and</w:t>
      </w:r>
      <w:r w:rsidR="00224C4B">
        <w:t>/or</w:t>
      </w:r>
      <w:r>
        <w:t xml:space="preserve"> quantitative data collection </w:t>
      </w:r>
      <w:r w:rsidR="00E73D32">
        <w:t>activities (e.g., open-ended question formats, observational approaches</w:t>
      </w:r>
      <w:r w:rsidR="00EA2397">
        <w:t xml:space="preserve">), </w:t>
      </w:r>
      <w:r>
        <w:t>instruments</w:t>
      </w:r>
      <w:r w:rsidR="00961056">
        <w:t>,</w:t>
      </w:r>
      <w:r w:rsidR="00E73D32">
        <w:t xml:space="preserve"> and</w:t>
      </w:r>
      <w:r w:rsidR="00EA2397">
        <w:t xml:space="preserve">/or </w:t>
      </w:r>
      <w:r>
        <w:t>measures</w:t>
      </w:r>
      <w:r w:rsidR="00E73D32">
        <w:t xml:space="preserve"> that the</w:t>
      </w:r>
      <w:r w:rsidR="00EA2397">
        <w:t>y</w:t>
      </w:r>
      <w:r w:rsidR="00E73D32">
        <w:t xml:space="preserve"> use from the standpoint of the existing literature</w:t>
      </w:r>
      <w:r>
        <w:t xml:space="preserve">. </w:t>
      </w:r>
    </w:p>
    <w:p w:rsidR="00CA55AB" w:rsidRDefault="00CA55AB" w:rsidP="00CA55AB">
      <w:pPr>
        <w:pStyle w:val="ListParagraph"/>
        <w:ind w:left="1080"/>
      </w:pPr>
    </w:p>
    <w:p w:rsidR="00CA55AB" w:rsidRDefault="00CA55AB" w:rsidP="00C623D7">
      <w:pPr>
        <w:pStyle w:val="ListParagraph"/>
        <w:numPr>
          <w:ilvl w:val="0"/>
          <w:numId w:val="3"/>
        </w:numPr>
        <w:ind w:left="1080"/>
      </w:pPr>
      <w:r>
        <w:t xml:space="preserve">EM researchers must consider how they will assess the </w:t>
      </w:r>
      <w:r w:rsidR="00385AAF">
        <w:t xml:space="preserve">quality (e.g., reliability, validity, credibility, transferability) </w:t>
      </w:r>
      <w:r>
        <w:t xml:space="preserve">of the </w:t>
      </w:r>
      <w:r w:rsidR="00385AAF">
        <w:t xml:space="preserve">data collection activities (e.g., open-ended question formats, observational approaches), </w:t>
      </w:r>
      <w:r>
        <w:t>instruments</w:t>
      </w:r>
      <w:r w:rsidR="00385AAF">
        <w:t>,</w:t>
      </w:r>
      <w:r>
        <w:t xml:space="preserve"> and/or measures they plan to use prior to initiating data collection.</w:t>
      </w:r>
    </w:p>
    <w:p w:rsidR="00CA55AB" w:rsidRDefault="00CA55AB" w:rsidP="00CA55AB">
      <w:pPr>
        <w:pStyle w:val="ListParagraph"/>
        <w:ind w:left="1080"/>
      </w:pPr>
    </w:p>
    <w:p w:rsidR="00CA55AB" w:rsidRDefault="00CA55AB" w:rsidP="00C623D7">
      <w:pPr>
        <w:pStyle w:val="ListParagraph"/>
        <w:numPr>
          <w:ilvl w:val="0"/>
          <w:numId w:val="3"/>
        </w:numPr>
        <w:ind w:left="1080"/>
      </w:pPr>
      <w:r>
        <w:t xml:space="preserve">EM researchers must </w:t>
      </w:r>
      <w:r w:rsidR="00224C4B">
        <w:t>fully describe</w:t>
      </w:r>
      <w:r>
        <w:t xml:space="preserve"> the data collection </w:t>
      </w:r>
      <w:r w:rsidR="00224C4B">
        <w:t>activities</w:t>
      </w:r>
      <w:r w:rsidR="00961056">
        <w:t xml:space="preserve"> (e.g., open-ended question formats, observational approaches)</w:t>
      </w:r>
      <w:r w:rsidR="00224C4B">
        <w:t xml:space="preserve">, </w:t>
      </w:r>
      <w:r>
        <w:t>instruments</w:t>
      </w:r>
      <w:r w:rsidR="00224C4B">
        <w:t>,</w:t>
      </w:r>
      <w:r>
        <w:t xml:space="preserve"> and/or measures used in a study in writing at one or more points in the process of conducting research. </w:t>
      </w:r>
    </w:p>
    <w:p w:rsidR="00CA55AB" w:rsidRDefault="00CA55AB" w:rsidP="00CA55AB">
      <w:pPr>
        <w:pStyle w:val="ListParagraph"/>
        <w:ind w:left="1080"/>
      </w:pPr>
    </w:p>
    <w:p w:rsidR="00CA55AB" w:rsidRDefault="00CA55AB" w:rsidP="00C623D7">
      <w:pPr>
        <w:pStyle w:val="ListParagraph"/>
        <w:numPr>
          <w:ilvl w:val="0"/>
          <w:numId w:val="3"/>
        </w:numPr>
        <w:ind w:left="1080"/>
      </w:pPr>
      <w:r>
        <w:t xml:space="preserve">The written </w:t>
      </w:r>
      <w:r w:rsidR="00224C4B">
        <w:t>description</w:t>
      </w:r>
      <w:r>
        <w:t xml:space="preserve"> of data collection </w:t>
      </w:r>
      <w:r w:rsidR="00224C4B">
        <w:t xml:space="preserve">activities, </w:t>
      </w:r>
      <w:r>
        <w:t>instruments</w:t>
      </w:r>
      <w:r w:rsidR="00224C4B">
        <w:t>,</w:t>
      </w:r>
      <w:r>
        <w:t xml:space="preserve"> and/or measures must meet the following standards: </w:t>
      </w:r>
    </w:p>
    <w:p w:rsidR="00CA55AB" w:rsidRDefault="00CA55AB" w:rsidP="00CA55AB">
      <w:pPr>
        <w:pStyle w:val="ListParagraph"/>
        <w:ind w:left="1080"/>
      </w:pPr>
    </w:p>
    <w:p w:rsidR="00A5255F" w:rsidRPr="00A5255F" w:rsidRDefault="001C1113" w:rsidP="00292255">
      <w:pPr>
        <w:pStyle w:val="ListParagraph"/>
        <w:numPr>
          <w:ilvl w:val="0"/>
          <w:numId w:val="35"/>
        </w:numPr>
        <w:ind w:left="1440"/>
      </w:pPr>
      <w:r>
        <w:t xml:space="preserve">Present the data collection instruments and/or measures in a manner sufficient to allow full </w:t>
      </w:r>
      <w:r w:rsidR="00224C4B">
        <w:t xml:space="preserve">or partial </w:t>
      </w:r>
      <w:r>
        <w:t xml:space="preserve">replication of the study including a clear statement of any </w:t>
      </w:r>
      <w:r w:rsidR="00A5255F" w:rsidRPr="00A5255F">
        <w:t>inde</w:t>
      </w:r>
      <w:r>
        <w:t>pendent and dependent variables, concepts, or themes that will be/were explored/</w:t>
      </w:r>
      <w:r w:rsidR="00A5255F" w:rsidRPr="00A5255F">
        <w:t>tested</w:t>
      </w:r>
      <w:r w:rsidR="00224C4B">
        <w:t>/discovered</w:t>
      </w:r>
      <w:r w:rsidR="00A5255F" w:rsidRPr="00A5255F">
        <w:t xml:space="preserve"> in the study</w:t>
      </w:r>
      <w:r w:rsidR="00191C61">
        <w:t>.</w:t>
      </w:r>
      <w:r w:rsidR="00A5255F" w:rsidRPr="00A5255F">
        <w:t xml:space="preserve"> </w:t>
      </w:r>
    </w:p>
    <w:p w:rsidR="001C1113" w:rsidRDefault="001C1113" w:rsidP="001C1113">
      <w:pPr>
        <w:pStyle w:val="ListParagraph"/>
        <w:ind w:left="360"/>
        <w:rPr>
          <w:i/>
        </w:rPr>
      </w:pPr>
    </w:p>
    <w:p w:rsidR="007C18BD" w:rsidRDefault="007C18BD" w:rsidP="00C623D7">
      <w:pPr>
        <w:pStyle w:val="ListParagraph"/>
        <w:numPr>
          <w:ilvl w:val="0"/>
          <w:numId w:val="17"/>
        </w:numPr>
        <w:ind w:left="360"/>
        <w:rPr>
          <w:i/>
        </w:rPr>
      </w:pPr>
      <w:r w:rsidRPr="00874EE0">
        <w:rPr>
          <w:i/>
        </w:rPr>
        <w:t>Data Analysis</w:t>
      </w:r>
    </w:p>
    <w:p w:rsidR="00874EE0" w:rsidRDefault="00874EE0" w:rsidP="00874EE0">
      <w:pPr>
        <w:pStyle w:val="ListParagraph"/>
        <w:ind w:left="360"/>
        <w:rPr>
          <w:i/>
        </w:rPr>
      </w:pPr>
    </w:p>
    <w:p w:rsidR="00292255" w:rsidRDefault="00292255" w:rsidP="00606E66">
      <w:pPr>
        <w:pStyle w:val="ListParagraph"/>
        <w:numPr>
          <w:ilvl w:val="0"/>
          <w:numId w:val="40"/>
        </w:numPr>
        <w:ind w:left="720"/>
      </w:pPr>
      <w:r>
        <w:t>It is acceptable to use qualitative and/or quantitative data analysi</w:t>
      </w:r>
      <w:r w:rsidR="00224C4B">
        <w:t xml:space="preserve">s techniques that are </w:t>
      </w:r>
      <w:r>
        <w:t xml:space="preserve">accepted in the social sciences; </w:t>
      </w:r>
      <w:r w:rsidRPr="00AD70D8">
        <w:rPr>
          <w:i/>
        </w:rPr>
        <w:t>however</w:t>
      </w:r>
      <w:r>
        <w:t xml:space="preserve">, use of the </w:t>
      </w:r>
      <w:r w:rsidR="00606E66">
        <w:t>technique(s) mu</w:t>
      </w:r>
      <w:r>
        <w:t xml:space="preserve">st be </w:t>
      </w:r>
      <w:r w:rsidR="00585311">
        <w:t xml:space="preserve">grounded in a rationale and </w:t>
      </w:r>
      <w:r>
        <w:t xml:space="preserve">justifiable </w:t>
      </w:r>
      <w:r w:rsidR="00606E66">
        <w:t>based on</w:t>
      </w:r>
      <w:r w:rsidR="00817681">
        <w:t xml:space="preserve"> the study design</w:t>
      </w:r>
      <w:r>
        <w:t>.</w:t>
      </w:r>
    </w:p>
    <w:p w:rsidR="00292255" w:rsidRDefault="00292255" w:rsidP="00606E66">
      <w:pPr>
        <w:pStyle w:val="ListParagraph"/>
        <w:ind w:hanging="360"/>
      </w:pPr>
    </w:p>
    <w:p w:rsidR="00292255" w:rsidRDefault="00292255" w:rsidP="00292255">
      <w:pPr>
        <w:pStyle w:val="ListParagraph"/>
        <w:numPr>
          <w:ilvl w:val="0"/>
          <w:numId w:val="39"/>
        </w:numPr>
        <w:ind w:left="1080"/>
      </w:pPr>
      <w:r>
        <w:t>Data analysis techniques that are generally accepted</w:t>
      </w:r>
      <w:r w:rsidR="00A320BE">
        <w:t xml:space="preserve"> in the social sciences include s</w:t>
      </w:r>
      <w:r>
        <w:t xml:space="preserve">ocial network analysis, </w:t>
      </w:r>
      <w:r w:rsidR="007646B5">
        <w:t xml:space="preserve">thematic mapping and spatial analysis using </w:t>
      </w:r>
      <w:r>
        <w:t>geographic information</w:t>
      </w:r>
      <w:r w:rsidR="00A97F38">
        <w:t xml:space="preserve"> system</w:t>
      </w:r>
      <w:r>
        <w:t>, statistical analysis</w:t>
      </w:r>
      <w:r w:rsidR="007646B5">
        <w:t xml:space="preserve">, </w:t>
      </w:r>
      <w:proofErr w:type="gramStart"/>
      <w:r w:rsidR="007646B5">
        <w:t>and  mathematical</w:t>
      </w:r>
      <w:proofErr w:type="gramEnd"/>
      <w:r w:rsidR="007646B5">
        <w:t xml:space="preserve"> modeling</w:t>
      </w:r>
      <w:r>
        <w:t xml:space="preserve"> for quantitative research</w:t>
      </w:r>
      <w:r w:rsidR="00606E66">
        <w:t xml:space="preserve">. EM researchers must employ their chosen quantitative technique(s) in keeping with a reputable research </w:t>
      </w:r>
      <w:r w:rsidR="00E73D32">
        <w:t>methodology textbook</w:t>
      </w:r>
      <w:r w:rsidR="00606E66">
        <w:t xml:space="preserve">. </w:t>
      </w:r>
    </w:p>
    <w:p w:rsidR="00292255" w:rsidRDefault="00292255" w:rsidP="00292255">
      <w:pPr>
        <w:pStyle w:val="ListParagraph"/>
        <w:ind w:left="1080" w:hanging="360"/>
      </w:pPr>
    </w:p>
    <w:p w:rsidR="00292255" w:rsidRDefault="00193033" w:rsidP="00193033">
      <w:pPr>
        <w:pStyle w:val="ListParagraph"/>
        <w:numPr>
          <w:ilvl w:val="0"/>
          <w:numId w:val="39"/>
        </w:numPr>
        <w:ind w:left="1080"/>
      </w:pPr>
      <w:r>
        <w:t>Acceptable qualitative an</w:t>
      </w:r>
      <w:r w:rsidR="00F1391F">
        <w:t>a</w:t>
      </w:r>
      <w:r>
        <w:t>l</w:t>
      </w:r>
      <w:r w:rsidR="00F1391F">
        <w:t xml:space="preserve">ysis </w:t>
      </w:r>
      <w:r w:rsidR="00292255">
        <w:t>technique</w:t>
      </w:r>
      <w:r w:rsidR="00F1391F">
        <w:t>(s) are recognized as those that have been introduced, critiqued, refined, and repeatedly used within qualitative research in the social sciences. T</w:t>
      </w:r>
      <w:r w:rsidR="00292255">
        <w:t xml:space="preserve">he </w:t>
      </w:r>
      <w:r w:rsidR="00F1391F">
        <w:t xml:space="preserve">use of </w:t>
      </w:r>
      <w:r>
        <w:t xml:space="preserve">a given qualitative </w:t>
      </w:r>
      <w:r w:rsidR="00292255">
        <w:t xml:space="preserve">technique </w:t>
      </w:r>
      <w:r w:rsidR="00F1391F">
        <w:t xml:space="preserve">must be done </w:t>
      </w:r>
      <w:r w:rsidR="00292255">
        <w:t xml:space="preserve">in keeping with </w:t>
      </w:r>
      <w:r w:rsidRPr="00193033">
        <w:t>a reputable</w:t>
      </w:r>
      <w:r>
        <w:t xml:space="preserve"> qualitative</w:t>
      </w:r>
      <w:r w:rsidRPr="00193033">
        <w:t xml:space="preserve"> research </w:t>
      </w:r>
      <w:r w:rsidR="00E73D32">
        <w:t>methodology textbook</w:t>
      </w:r>
      <w:r w:rsidR="00D05445">
        <w:t xml:space="preserve"> (e.g., </w:t>
      </w:r>
      <w:proofErr w:type="spellStart"/>
      <w:r w:rsidR="00D05445">
        <w:t>Charmaz</w:t>
      </w:r>
      <w:proofErr w:type="spellEnd"/>
      <w:r w:rsidR="00D05445">
        <w:t xml:space="preserve">, 2006; Creswell, </w:t>
      </w:r>
      <w:r w:rsidR="007F68B0">
        <w:t xml:space="preserve">2012; </w:t>
      </w:r>
      <w:r w:rsidR="00D05445">
        <w:t xml:space="preserve">Glazer, 1978, 1996; Glazer and Strauss, </w:t>
      </w:r>
      <w:r w:rsidR="00430C46">
        <w:t xml:space="preserve">1967; </w:t>
      </w:r>
      <w:r w:rsidR="00D05445">
        <w:t xml:space="preserve">Ritchie and Lewis, Rubin and Rubin, </w:t>
      </w:r>
      <w:r w:rsidR="00430C46">
        <w:t xml:space="preserve">2005; </w:t>
      </w:r>
      <w:r w:rsidR="00D05445">
        <w:t xml:space="preserve">Strauss, 1987; Strauss and Corbin, 1998; Taylor and </w:t>
      </w:r>
      <w:proofErr w:type="spellStart"/>
      <w:r w:rsidR="00D05445">
        <w:t>Bogdin</w:t>
      </w:r>
      <w:proofErr w:type="spellEnd"/>
      <w:r w:rsidR="00491CC8">
        <w:t>, 1998</w:t>
      </w:r>
      <w:r w:rsidR="00D05445">
        <w:t>)</w:t>
      </w:r>
      <w:r w:rsidR="00E12A45">
        <w:t>.</w:t>
      </w:r>
    </w:p>
    <w:p w:rsidR="00292255" w:rsidRDefault="00292255" w:rsidP="00292255">
      <w:pPr>
        <w:pStyle w:val="ListParagraph"/>
        <w:ind w:left="1080"/>
      </w:pPr>
    </w:p>
    <w:p w:rsidR="00292255" w:rsidRDefault="00292255" w:rsidP="00606E66">
      <w:pPr>
        <w:pStyle w:val="ListParagraph"/>
        <w:numPr>
          <w:ilvl w:val="0"/>
          <w:numId w:val="40"/>
        </w:numPr>
        <w:ind w:left="720"/>
      </w:pPr>
      <w:r w:rsidRPr="002C3CE9">
        <w:t xml:space="preserve">Before </w:t>
      </w:r>
      <w:r w:rsidR="00224C4B">
        <w:t>starting</w:t>
      </w:r>
      <w:r w:rsidRPr="002C3CE9">
        <w:t xml:space="preserve"> data collection, EM researchers must consider the implications of the</w:t>
      </w:r>
      <w:r w:rsidR="00817681">
        <w:t>ir planned data analysis technique</w:t>
      </w:r>
      <w:r w:rsidR="00585311">
        <w:t>(</w:t>
      </w:r>
      <w:r w:rsidR="00817681">
        <w:t>s</w:t>
      </w:r>
      <w:r w:rsidR="00585311">
        <w:t>)</w:t>
      </w:r>
      <w:r w:rsidR="00817681">
        <w:t xml:space="preserve"> for assessing reliability </w:t>
      </w:r>
      <w:r w:rsidR="009952C9">
        <w:t xml:space="preserve">(for </w:t>
      </w:r>
      <w:r w:rsidR="00585311">
        <w:t>quantitative</w:t>
      </w:r>
      <w:r w:rsidR="009952C9">
        <w:t xml:space="preserve"> studies) or rigor (for qualitative studies)</w:t>
      </w:r>
      <w:r>
        <w:t xml:space="preserve">. </w:t>
      </w:r>
      <w:r w:rsidRPr="002C3CE9">
        <w:t xml:space="preserve"> </w:t>
      </w:r>
    </w:p>
    <w:p w:rsidR="00292255" w:rsidRDefault="00292255" w:rsidP="00292255">
      <w:pPr>
        <w:pStyle w:val="ListParagraph"/>
        <w:ind w:hanging="360"/>
      </w:pPr>
    </w:p>
    <w:p w:rsidR="00292255" w:rsidRDefault="00292255" w:rsidP="00606E66">
      <w:pPr>
        <w:pStyle w:val="ListParagraph"/>
        <w:numPr>
          <w:ilvl w:val="0"/>
          <w:numId w:val="40"/>
        </w:numPr>
        <w:ind w:left="720"/>
      </w:pPr>
      <w:r>
        <w:t xml:space="preserve">EM researchers must articulate the data </w:t>
      </w:r>
      <w:r w:rsidR="00D05445">
        <w:t>analysis technique(s)</w:t>
      </w:r>
      <w:r>
        <w:t xml:space="preserve"> used in a study in writing at one or more points in the process of conducting research. </w:t>
      </w:r>
    </w:p>
    <w:p w:rsidR="00292255" w:rsidRDefault="00292255" w:rsidP="00292255">
      <w:pPr>
        <w:pStyle w:val="ListParagraph"/>
        <w:ind w:hanging="360"/>
      </w:pPr>
    </w:p>
    <w:p w:rsidR="00292255" w:rsidRDefault="00292255" w:rsidP="00606E66">
      <w:pPr>
        <w:pStyle w:val="ListParagraph"/>
        <w:numPr>
          <w:ilvl w:val="0"/>
          <w:numId w:val="40"/>
        </w:numPr>
        <w:ind w:left="720"/>
      </w:pPr>
      <w:r>
        <w:t xml:space="preserve">The written </w:t>
      </w:r>
      <w:r w:rsidR="00224C4B">
        <w:t>description</w:t>
      </w:r>
      <w:r>
        <w:t xml:space="preserve"> of data </w:t>
      </w:r>
      <w:r w:rsidR="00D05445">
        <w:t>analysis technique(s)</w:t>
      </w:r>
      <w:r>
        <w:t xml:space="preserve"> must meet the following standards: </w:t>
      </w:r>
    </w:p>
    <w:p w:rsidR="00292255" w:rsidRDefault="00292255" w:rsidP="00292255">
      <w:pPr>
        <w:pStyle w:val="ListParagraph"/>
      </w:pPr>
    </w:p>
    <w:p w:rsidR="00D05445" w:rsidRDefault="00D05445" w:rsidP="00D05445">
      <w:pPr>
        <w:pStyle w:val="ListParagraph"/>
        <w:numPr>
          <w:ilvl w:val="0"/>
          <w:numId w:val="41"/>
        </w:numPr>
      </w:pPr>
      <w:r>
        <w:t xml:space="preserve">Describe the technique(s) to be used/used and </w:t>
      </w:r>
      <w:r w:rsidR="00224C4B">
        <w:t>provide</w:t>
      </w:r>
      <w:r>
        <w:t xml:space="preserve"> a rationale for the use of the technique(s);</w:t>
      </w:r>
    </w:p>
    <w:p w:rsidR="00D05445" w:rsidRDefault="00D05445" w:rsidP="00D05445">
      <w:pPr>
        <w:pStyle w:val="ListParagraph"/>
        <w:ind w:left="1080"/>
      </w:pPr>
      <w:r>
        <w:t xml:space="preserve"> </w:t>
      </w:r>
    </w:p>
    <w:p w:rsidR="00D05445" w:rsidRDefault="000B4E1D" w:rsidP="00D05445">
      <w:pPr>
        <w:pStyle w:val="ListParagraph"/>
        <w:numPr>
          <w:ilvl w:val="0"/>
          <w:numId w:val="41"/>
        </w:numPr>
      </w:pPr>
      <w:r>
        <w:t>Describe how reliability</w:t>
      </w:r>
      <w:r w:rsidR="00242CBB">
        <w:t>/</w:t>
      </w:r>
      <w:r>
        <w:t xml:space="preserve">rigor </w:t>
      </w:r>
      <w:r w:rsidR="00D05445">
        <w:t>will be/were assessed;</w:t>
      </w:r>
    </w:p>
    <w:p w:rsidR="00D05445" w:rsidRDefault="00D05445" w:rsidP="00D05445">
      <w:pPr>
        <w:pStyle w:val="ListParagraph"/>
      </w:pPr>
    </w:p>
    <w:p w:rsidR="00292255" w:rsidRDefault="00292255" w:rsidP="00D05445">
      <w:pPr>
        <w:pStyle w:val="ListParagraph"/>
        <w:numPr>
          <w:ilvl w:val="0"/>
          <w:numId w:val="41"/>
        </w:numPr>
      </w:pPr>
      <w:r>
        <w:t xml:space="preserve">Clearly describe the decisions and reasoning that will guide/ guided the data </w:t>
      </w:r>
      <w:r w:rsidR="00193033">
        <w:t>analysis</w:t>
      </w:r>
      <w:r w:rsidR="00D05445">
        <w:t xml:space="preserve"> process; </w:t>
      </w:r>
    </w:p>
    <w:p w:rsidR="00D05445" w:rsidRDefault="00D05445" w:rsidP="00D05445">
      <w:pPr>
        <w:pStyle w:val="ListParagraph"/>
        <w:ind w:left="1080"/>
      </w:pPr>
    </w:p>
    <w:p w:rsidR="00D05445" w:rsidRPr="00D05445" w:rsidRDefault="00D05445" w:rsidP="00D05445">
      <w:pPr>
        <w:pStyle w:val="ListParagraph"/>
        <w:numPr>
          <w:ilvl w:val="0"/>
          <w:numId w:val="41"/>
        </w:numPr>
      </w:pPr>
      <w:r w:rsidRPr="00D05445">
        <w:lastRenderedPageBreak/>
        <w:t>Identify the source(s) upon which they will rely/relied in implementing the data analysis technique(s);</w:t>
      </w:r>
      <w:r>
        <w:t xml:space="preserve"> and,</w:t>
      </w:r>
    </w:p>
    <w:p w:rsidR="00292255" w:rsidRDefault="00292255" w:rsidP="00292255">
      <w:pPr>
        <w:pStyle w:val="ListParagraph"/>
        <w:ind w:left="1440" w:hanging="360"/>
      </w:pPr>
    </w:p>
    <w:p w:rsidR="00292255" w:rsidRDefault="00292255" w:rsidP="00D05445">
      <w:pPr>
        <w:pStyle w:val="ListParagraph"/>
        <w:numPr>
          <w:ilvl w:val="0"/>
          <w:numId w:val="41"/>
        </w:numPr>
      </w:pPr>
      <w:r>
        <w:t xml:space="preserve">Be sufficiently explicit to guide full </w:t>
      </w:r>
      <w:r w:rsidR="00224C4B">
        <w:t xml:space="preserve">or partial </w:t>
      </w:r>
      <w:r>
        <w:t>replication of the study.</w:t>
      </w:r>
    </w:p>
    <w:p w:rsidR="00292255" w:rsidRPr="00874EE0" w:rsidRDefault="00292255" w:rsidP="00874EE0">
      <w:pPr>
        <w:pStyle w:val="ListParagraph"/>
        <w:ind w:left="360"/>
        <w:rPr>
          <w:i/>
        </w:rPr>
      </w:pPr>
    </w:p>
    <w:p w:rsidR="00193033" w:rsidRDefault="00193033" w:rsidP="00193033">
      <w:pPr>
        <w:pStyle w:val="ListParagraph"/>
        <w:numPr>
          <w:ilvl w:val="0"/>
          <w:numId w:val="17"/>
        </w:numPr>
        <w:ind w:left="360"/>
        <w:rPr>
          <w:i/>
        </w:rPr>
      </w:pPr>
      <w:r w:rsidRPr="00874EE0">
        <w:rPr>
          <w:i/>
        </w:rPr>
        <w:t>Ethics</w:t>
      </w:r>
    </w:p>
    <w:p w:rsidR="00193033" w:rsidRPr="00874EE0" w:rsidRDefault="00193033" w:rsidP="00193033">
      <w:pPr>
        <w:pStyle w:val="ListParagraph"/>
        <w:ind w:left="360"/>
        <w:rPr>
          <w:i/>
        </w:rPr>
      </w:pPr>
    </w:p>
    <w:p w:rsidR="00193033" w:rsidRDefault="00193033" w:rsidP="00193033">
      <w:pPr>
        <w:pStyle w:val="ListParagraph"/>
        <w:numPr>
          <w:ilvl w:val="0"/>
          <w:numId w:val="26"/>
        </w:numPr>
        <w:ind w:left="720"/>
      </w:pPr>
      <w:r>
        <w:t xml:space="preserve">The design and implementation of studies that involve human subjects must be guided by the basic ethical principles of respect for persons, beneficence, and justice and their applications </w:t>
      </w:r>
      <w:r w:rsidR="00391331">
        <w:t xml:space="preserve">as </w:t>
      </w:r>
      <w:r>
        <w:t>outl</w:t>
      </w:r>
      <w:r w:rsidR="007F68B0">
        <w:t>ined in the Belmont Report (National Commission, 1978</w:t>
      </w:r>
      <w:r>
        <w:t xml:space="preserve">). </w:t>
      </w:r>
    </w:p>
    <w:p w:rsidR="00193033" w:rsidRDefault="00193033" w:rsidP="00193033">
      <w:pPr>
        <w:pStyle w:val="ListParagraph"/>
      </w:pPr>
    </w:p>
    <w:p w:rsidR="00193033" w:rsidRDefault="00193033" w:rsidP="00193033">
      <w:pPr>
        <w:pStyle w:val="ListParagraph"/>
        <w:numPr>
          <w:ilvl w:val="0"/>
          <w:numId w:val="26"/>
        </w:numPr>
        <w:ind w:left="720"/>
      </w:pPr>
      <w:r>
        <w:t>Prior to initiating data collection, EM researchers associated with higher education institutions (i.e., student and faculty) must go through their institution’s Institutional Review Board (IRB) process and receive institutional approval for their study. EM researchers not associated with higher education institutions (e.g., practitioners) are strongly encouraged to submit their proposed study for review by an independent IRB organization and receive approval for their study before initiating data collection.</w:t>
      </w:r>
    </w:p>
    <w:p w:rsidR="00193033" w:rsidRDefault="00193033" w:rsidP="00193033">
      <w:pPr>
        <w:pStyle w:val="ListParagraph"/>
      </w:pPr>
    </w:p>
    <w:p w:rsidR="00193033" w:rsidRDefault="00193033" w:rsidP="00193033">
      <w:pPr>
        <w:pStyle w:val="ListParagraph"/>
        <w:numPr>
          <w:ilvl w:val="0"/>
          <w:numId w:val="26"/>
        </w:numPr>
        <w:ind w:left="720"/>
      </w:pPr>
      <w:r>
        <w:t>A variety of potential ethical issues may arise in the process of conducting research that involves human subjects. All EM researchers, regardless of institution, must consider the ethical implications of their study plans with respect to the following aspects of their study:</w:t>
      </w:r>
    </w:p>
    <w:p w:rsidR="00193033" w:rsidRDefault="00193033" w:rsidP="00193033">
      <w:pPr>
        <w:pStyle w:val="ListParagraph"/>
      </w:pPr>
    </w:p>
    <w:p w:rsidR="00193033" w:rsidRDefault="00193033" w:rsidP="00193033">
      <w:pPr>
        <w:pStyle w:val="ListParagraph"/>
        <w:numPr>
          <w:ilvl w:val="0"/>
          <w:numId w:val="37"/>
        </w:numPr>
        <w:ind w:left="1080"/>
      </w:pPr>
      <w:r>
        <w:t>Proposed research topic, study site(s), data collection method(s), and/or procedure(s);</w:t>
      </w:r>
    </w:p>
    <w:p w:rsidR="00193033" w:rsidRDefault="00193033" w:rsidP="00193033">
      <w:pPr>
        <w:pStyle w:val="ListParagraph"/>
        <w:ind w:left="1080" w:hanging="360"/>
      </w:pPr>
    </w:p>
    <w:p w:rsidR="00193033" w:rsidRDefault="00193033" w:rsidP="00193033">
      <w:pPr>
        <w:pStyle w:val="ListParagraph"/>
        <w:numPr>
          <w:ilvl w:val="0"/>
          <w:numId w:val="37"/>
        </w:numPr>
        <w:ind w:left="1080"/>
      </w:pPr>
      <w:r>
        <w:t>Proposed methods of participant recruitment, selection, and compensation</w:t>
      </w:r>
      <w:r w:rsidR="00224C4B">
        <w:t>/incentives</w:t>
      </w:r>
      <w:r>
        <w:t xml:space="preserve">; </w:t>
      </w:r>
    </w:p>
    <w:p w:rsidR="00193033" w:rsidRDefault="00193033" w:rsidP="00193033">
      <w:pPr>
        <w:pStyle w:val="ListParagraph"/>
        <w:ind w:left="1080" w:hanging="360"/>
      </w:pPr>
    </w:p>
    <w:p w:rsidR="00193033" w:rsidRDefault="00193033" w:rsidP="00193033">
      <w:pPr>
        <w:pStyle w:val="ListParagraph"/>
        <w:numPr>
          <w:ilvl w:val="0"/>
          <w:numId w:val="37"/>
        </w:numPr>
        <w:ind w:left="1080"/>
      </w:pPr>
      <w:r>
        <w:t>Plans to address issues of informed consent and confidentiality; and,</w:t>
      </w:r>
    </w:p>
    <w:p w:rsidR="00193033" w:rsidRDefault="00193033" w:rsidP="00193033">
      <w:pPr>
        <w:pStyle w:val="ListParagraph"/>
        <w:ind w:left="1080" w:hanging="360"/>
      </w:pPr>
    </w:p>
    <w:p w:rsidR="00193033" w:rsidRDefault="00193033" w:rsidP="00193033">
      <w:pPr>
        <w:pStyle w:val="ListParagraph"/>
        <w:numPr>
          <w:ilvl w:val="0"/>
          <w:numId w:val="37"/>
        </w:numPr>
        <w:ind w:left="1080"/>
      </w:pPr>
      <w:r>
        <w:t>Potential conflicts of interest involving the researcher or study participants.</w:t>
      </w:r>
    </w:p>
    <w:p w:rsidR="00193033" w:rsidRDefault="00193033" w:rsidP="00193033">
      <w:pPr>
        <w:pStyle w:val="ListParagraph"/>
        <w:ind w:left="1080" w:hanging="360"/>
      </w:pPr>
    </w:p>
    <w:p w:rsidR="00193033" w:rsidRDefault="00193033" w:rsidP="00193033">
      <w:pPr>
        <w:pStyle w:val="ListParagraph"/>
        <w:numPr>
          <w:ilvl w:val="0"/>
          <w:numId w:val="26"/>
        </w:numPr>
        <w:ind w:left="720"/>
      </w:pPr>
      <w:r>
        <w:t>EM researchers must be aware of the unique ethical issues associated with conducting some types of disaster research and carefully consider additional issues as appropriate to the situation. For instance some issues that may be necessary to consider when conducting post-disaster fieldwork include:</w:t>
      </w:r>
    </w:p>
    <w:p w:rsidR="00193033" w:rsidRDefault="00193033" w:rsidP="00193033">
      <w:pPr>
        <w:pStyle w:val="ListParagraph"/>
      </w:pPr>
    </w:p>
    <w:p w:rsidR="00193033" w:rsidRDefault="00193033" w:rsidP="00193033">
      <w:pPr>
        <w:pStyle w:val="ListParagraph"/>
        <w:numPr>
          <w:ilvl w:val="0"/>
          <w:numId w:val="38"/>
        </w:numPr>
        <w:ind w:left="1080"/>
      </w:pPr>
      <w:r>
        <w:t xml:space="preserve">the potential for the research and researcher to interfere with ongoing response and/or recovery tasks and activities (see for example: </w:t>
      </w:r>
      <w:proofErr w:type="spellStart"/>
      <w:r>
        <w:t>Kelman</w:t>
      </w:r>
      <w:proofErr w:type="spellEnd"/>
      <w:r>
        <w:t>, 2005);</w:t>
      </w:r>
    </w:p>
    <w:p w:rsidR="00193033" w:rsidRDefault="00193033" w:rsidP="00193033">
      <w:pPr>
        <w:pStyle w:val="ListParagraph"/>
        <w:ind w:left="1080" w:hanging="360"/>
      </w:pPr>
    </w:p>
    <w:p w:rsidR="00193033" w:rsidRDefault="00193033" w:rsidP="00193033">
      <w:pPr>
        <w:pStyle w:val="ListParagraph"/>
        <w:numPr>
          <w:ilvl w:val="0"/>
          <w:numId w:val="38"/>
        </w:numPr>
        <w:ind w:left="1080"/>
      </w:pPr>
      <w:r>
        <w:t xml:space="preserve">the potential pressure to assist with disaster-related tasks and activities (see for example: Dash, 2002; </w:t>
      </w:r>
      <w:proofErr w:type="spellStart"/>
      <w:r>
        <w:t>Drabek</w:t>
      </w:r>
      <w:proofErr w:type="spellEnd"/>
      <w:r>
        <w:t xml:space="preserve">, 2002; </w:t>
      </w:r>
      <w:proofErr w:type="spellStart"/>
      <w:r>
        <w:t>Quarantelli</w:t>
      </w:r>
      <w:proofErr w:type="spellEnd"/>
      <w:r>
        <w:t xml:space="preserve">; 2002, Stallings, 2002; Tierney, 2002); </w:t>
      </w:r>
    </w:p>
    <w:p w:rsidR="00193033" w:rsidRDefault="00193033" w:rsidP="00193033">
      <w:pPr>
        <w:pStyle w:val="ListParagraph"/>
        <w:ind w:left="1080" w:hanging="360"/>
      </w:pPr>
    </w:p>
    <w:p w:rsidR="00193033" w:rsidRDefault="00193033" w:rsidP="00193033">
      <w:pPr>
        <w:pStyle w:val="ListParagraph"/>
        <w:numPr>
          <w:ilvl w:val="0"/>
          <w:numId w:val="38"/>
        </w:numPr>
        <w:ind w:left="1080"/>
      </w:pPr>
      <w:r>
        <w:t xml:space="preserve">additional human subjects considerations when involving disaster survivors such as their heightened vulnerability, added issues related to confidentiality and privacy, the potential for increased socio-psychological consequences to survivors as a result of </w:t>
      </w:r>
      <w:r>
        <w:lastRenderedPageBreak/>
        <w:t xml:space="preserve">their participation, the potential for survivors to be overwhelmed by requests to participate in/actual participation in multiple studies,  the setting of the research, etcetera (see for example: </w:t>
      </w:r>
      <w:proofErr w:type="spellStart"/>
      <w:r>
        <w:t>Ausbrooks</w:t>
      </w:r>
      <w:proofErr w:type="spellEnd"/>
      <w:r>
        <w:t>, Barrett, &amp; Martinez-</w:t>
      </w:r>
      <w:proofErr w:type="spellStart"/>
      <w:r>
        <w:t>Cosio</w:t>
      </w:r>
      <w:proofErr w:type="spellEnd"/>
      <w:r>
        <w:t xml:space="preserve">, 2009; Fleischman &amp; Wood, 2002; Jacobsen &amp; Landau, 203; Levine, 2004; Newman &amp; </w:t>
      </w:r>
      <w:proofErr w:type="spellStart"/>
      <w:r>
        <w:t>Kaloupek</w:t>
      </w:r>
      <w:proofErr w:type="spellEnd"/>
      <w:r>
        <w:t xml:space="preserve">, 2004; </w:t>
      </w:r>
      <w:proofErr w:type="spellStart"/>
      <w:r>
        <w:t>O’Mathuna</w:t>
      </w:r>
      <w:proofErr w:type="spellEnd"/>
      <w:r>
        <w:t>, 2009; Rosenstein, 2004; Tierney, 2002); and,</w:t>
      </w:r>
    </w:p>
    <w:p w:rsidR="00193033" w:rsidRDefault="00193033" w:rsidP="00193033">
      <w:pPr>
        <w:pStyle w:val="ListParagraph"/>
        <w:ind w:left="1080" w:hanging="360"/>
      </w:pPr>
    </w:p>
    <w:p w:rsidR="00193033" w:rsidRDefault="00193033" w:rsidP="00193033">
      <w:pPr>
        <w:pStyle w:val="ListParagraph"/>
        <w:numPr>
          <w:ilvl w:val="0"/>
          <w:numId w:val="38"/>
        </w:numPr>
        <w:ind w:left="1080"/>
      </w:pPr>
      <w:r>
        <w:t xml:space="preserve">unique issues associated with humanitarian research (see for example: Black, 2003; </w:t>
      </w:r>
      <w:proofErr w:type="spellStart"/>
      <w:r>
        <w:t>Kelman</w:t>
      </w:r>
      <w:proofErr w:type="spellEnd"/>
      <w:r>
        <w:t>, 2005);</w:t>
      </w:r>
    </w:p>
    <w:p w:rsidR="003E01B3" w:rsidRDefault="003E01B3" w:rsidP="003E01B3"/>
    <w:p w:rsidR="00746598" w:rsidRPr="00E60D56" w:rsidRDefault="00746598" w:rsidP="00C623D7">
      <w:pPr>
        <w:pStyle w:val="ListParagraph"/>
        <w:numPr>
          <w:ilvl w:val="0"/>
          <w:numId w:val="8"/>
        </w:numPr>
        <w:ind w:left="360" w:hanging="360"/>
        <w:rPr>
          <w:b/>
        </w:rPr>
      </w:pPr>
      <w:r w:rsidRPr="00E60D56">
        <w:rPr>
          <w:b/>
        </w:rPr>
        <w:t>Standards for Publishing Emergency Management Research</w:t>
      </w:r>
    </w:p>
    <w:p w:rsidR="004D6F53" w:rsidRDefault="004D6F53" w:rsidP="004D6F53">
      <w:pPr>
        <w:rPr>
          <w:b/>
        </w:rPr>
      </w:pPr>
    </w:p>
    <w:p w:rsidR="00E60D56" w:rsidRPr="00E60D56" w:rsidRDefault="00E60D56" w:rsidP="00C623D7">
      <w:pPr>
        <w:pStyle w:val="ListParagraph"/>
        <w:numPr>
          <w:ilvl w:val="0"/>
          <w:numId w:val="9"/>
        </w:numPr>
        <w:ind w:left="360"/>
        <w:rPr>
          <w:i/>
        </w:rPr>
      </w:pPr>
      <w:r w:rsidRPr="00E60D56">
        <w:rPr>
          <w:i/>
        </w:rPr>
        <w:t>Publications and Outlets for Dissemination</w:t>
      </w:r>
    </w:p>
    <w:p w:rsidR="00E60D56" w:rsidRDefault="00E60D56" w:rsidP="00E60D56">
      <w:pPr>
        <w:pStyle w:val="ListParagraph"/>
        <w:ind w:left="360"/>
      </w:pPr>
    </w:p>
    <w:p w:rsidR="000836AD" w:rsidRDefault="000836AD" w:rsidP="00C623D7">
      <w:pPr>
        <w:pStyle w:val="ListParagraph"/>
        <w:numPr>
          <w:ilvl w:val="0"/>
          <w:numId w:val="13"/>
        </w:numPr>
      </w:pPr>
      <w:r w:rsidRPr="00917E9B">
        <w:t>Publi</w:t>
      </w:r>
      <w:r>
        <w:t xml:space="preserve">cation can be understood to be </w:t>
      </w:r>
      <w:r w:rsidRPr="00917E9B">
        <w:t xml:space="preserve">any form of public dissemination of research findings in the form of a working paper, final report, article, book chapter, book, thesis, </w:t>
      </w:r>
      <w:r>
        <w:t>and dissertation on any website or</w:t>
      </w:r>
      <w:r w:rsidRPr="00917E9B">
        <w:t xml:space="preserve"> in </w:t>
      </w:r>
      <w:r>
        <w:t xml:space="preserve">any </w:t>
      </w:r>
      <w:r w:rsidRPr="00917E9B">
        <w:t xml:space="preserve">magazine, journal, newspaper, </w:t>
      </w:r>
      <w:r>
        <w:t xml:space="preserve">or book. </w:t>
      </w:r>
    </w:p>
    <w:p w:rsidR="000836AD" w:rsidRDefault="000836AD" w:rsidP="000836AD"/>
    <w:p w:rsidR="009E3250" w:rsidRDefault="000836AD" w:rsidP="00C623D7">
      <w:pPr>
        <w:pStyle w:val="ListParagraph"/>
        <w:numPr>
          <w:ilvl w:val="0"/>
          <w:numId w:val="13"/>
        </w:numPr>
      </w:pPr>
      <w:r>
        <w:t xml:space="preserve">Scholarly and peer-reviewed journals are the preferred methods of disseminating the findings of original emergency management research. This preference is based primarily on two observations related to journals of this type: 1) They are relatively easy for faculty, students, and practitioners to find and access; and, 2) Articles that report the findings of original research go through a known review process to be published. </w:t>
      </w:r>
    </w:p>
    <w:p w:rsidR="00E60D56" w:rsidRDefault="00E60D56" w:rsidP="009E3250"/>
    <w:p w:rsidR="000836AD" w:rsidRDefault="000836AD" w:rsidP="008F0CE8">
      <w:pPr>
        <w:ind w:left="720"/>
      </w:pPr>
      <w:r>
        <w:t>The preferred</w:t>
      </w:r>
      <w:r w:rsidR="009E3250">
        <w:t xml:space="preserve"> scholarly, peer-reviewed</w:t>
      </w:r>
      <w:r>
        <w:t xml:space="preserve"> journals for the publication and dissemination of emergency management research findings include the following</w:t>
      </w:r>
      <w:r w:rsidR="009E3250">
        <w:t>:</w:t>
      </w:r>
    </w:p>
    <w:p w:rsidR="009E3250" w:rsidRDefault="009E3250" w:rsidP="008F0CE8">
      <w:pPr>
        <w:ind w:left="720"/>
      </w:pPr>
    </w:p>
    <w:p w:rsidR="0052643D" w:rsidRDefault="0052643D" w:rsidP="008F0CE8">
      <w:pPr>
        <w:ind w:left="720"/>
        <w:rPr>
          <w:i/>
          <w:iCs/>
        </w:rPr>
      </w:pPr>
      <w:r w:rsidRPr="0052643D">
        <w:rPr>
          <w:i/>
          <w:iCs/>
        </w:rPr>
        <w:t>Disasters</w:t>
      </w:r>
      <w:r w:rsidRPr="0052643D">
        <w:rPr>
          <w:i/>
        </w:rPr>
        <w:br/>
      </w:r>
      <w:r w:rsidRPr="0052643D">
        <w:rPr>
          <w:i/>
          <w:iCs/>
        </w:rPr>
        <w:t>Disaster Management Response</w:t>
      </w:r>
      <w:r w:rsidRPr="0052643D">
        <w:rPr>
          <w:i/>
        </w:rPr>
        <w:br/>
      </w:r>
      <w:r w:rsidRPr="0052643D">
        <w:rPr>
          <w:i/>
          <w:iCs/>
        </w:rPr>
        <w:t>Disaster Prevention and Management</w:t>
      </w:r>
      <w:r w:rsidRPr="0052643D">
        <w:rPr>
          <w:i/>
        </w:rPr>
        <w:br/>
      </w:r>
      <w:r w:rsidRPr="0052643D">
        <w:rPr>
          <w:i/>
          <w:iCs/>
        </w:rPr>
        <w:t>Environmental Hazards</w:t>
      </w:r>
      <w:r w:rsidRPr="0052643D">
        <w:rPr>
          <w:i/>
        </w:rPr>
        <w:br/>
      </w:r>
      <w:r w:rsidRPr="0052643D">
        <w:rPr>
          <w:i/>
          <w:iCs/>
        </w:rPr>
        <w:t>Environmental Management</w:t>
      </w:r>
      <w:r w:rsidRPr="0052643D">
        <w:rPr>
          <w:i/>
        </w:rPr>
        <w:br/>
      </w:r>
      <w:r w:rsidRPr="0052643D">
        <w:rPr>
          <w:i/>
          <w:iCs/>
        </w:rPr>
        <w:t>International Journal of Disaster Resilience in the Built Environment</w:t>
      </w:r>
    </w:p>
    <w:p w:rsidR="0052643D" w:rsidRDefault="0052643D" w:rsidP="008F0CE8">
      <w:pPr>
        <w:ind w:left="720"/>
        <w:rPr>
          <w:i/>
        </w:rPr>
      </w:pPr>
      <w:r>
        <w:rPr>
          <w:i/>
          <w:iCs/>
        </w:rPr>
        <w:t>International Journal of Disaster Risk Reduction</w:t>
      </w:r>
      <w:r w:rsidRPr="0052643D">
        <w:rPr>
          <w:i/>
          <w:iCs/>
        </w:rPr>
        <w:br/>
        <w:t>International Journal of Emergency Management</w:t>
      </w:r>
      <w:r w:rsidRPr="0052643D">
        <w:rPr>
          <w:i/>
          <w:iCs/>
        </w:rPr>
        <w:br/>
        <w:t>International Journal of Mass Emergencies and Disasters</w:t>
      </w:r>
      <w:r w:rsidRPr="0052643D">
        <w:rPr>
          <w:i/>
        </w:rPr>
        <w:br/>
      </w:r>
      <w:r w:rsidRPr="0052643D">
        <w:rPr>
          <w:i/>
          <w:iCs/>
        </w:rPr>
        <w:t>Journal of Crisis and Contingencies Management</w:t>
      </w:r>
      <w:r w:rsidRPr="0052643D">
        <w:rPr>
          <w:i/>
          <w:iCs/>
        </w:rPr>
        <w:br/>
      </w:r>
      <w:r w:rsidRPr="0052643D">
        <w:rPr>
          <w:i/>
        </w:rPr>
        <w:t>Journal of Disaster Research</w:t>
      </w:r>
      <w:r w:rsidRPr="0052643D">
        <w:rPr>
          <w:i/>
          <w:iCs/>
        </w:rPr>
        <w:br/>
        <w:t>Journal of Emergency Management</w:t>
      </w:r>
      <w:r w:rsidRPr="0052643D">
        <w:rPr>
          <w:i/>
        </w:rPr>
        <w:br/>
      </w:r>
      <w:r w:rsidRPr="0052643D">
        <w:rPr>
          <w:i/>
          <w:iCs/>
        </w:rPr>
        <w:t>Journal of Hazardous Materials</w:t>
      </w:r>
      <w:r w:rsidRPr="0052643D">
        <w:rPr>
          <w:i/>
        </w:rPr>
        <w:br/>
      </w:r>
      <w:r w:rsidRPr="0052643D">
        <w:rPr>
          <w:i/>
          <w:iCs/>
        </w:rPr>
        <w:t>Journal of Homeland Security and Emergency Management</w:t>
      </w:r>
      <w:r w:rsidRPr="0052643D">
        <w:rPr>
          <w:i/>
        </w:rPr>
        <w:br/>
      </w:r>
      <w:r w:rsidRPr="0052643D">
        <w:rPr>
          <w:i/>
          <w:iCs/>
        </w:rPr>
        <w:t>Journal of Natural Disaster Science</w:t>
      </w:r>
      <w:r w:rsidRPr="0052643D">
        <w:rPr>
          <w:i/>
          <w:iCs/>
        </w:rPr>
        <w:br/>
        <w:t>Natural Hazards</w:t>
      </w:r>
      <w:r w:rsidRPr="0052643D">
        <w:rPr>
          <w:i/>
        </w:rPr>
        <w:br/>
      </w:r>
      <w:r w:rsidRPr="0052643D">
        <w:rPr>
          <w:i/>
          <w:iCs/>
        </w:rPr>
        <w:t>Natural Hazards Review</w:t>
      </w:r>
      <w:r w:rsidRPr="0052643D">
        <w:rPr>
          <w:i/>
          <w:iCs/>
        </w:rPr>
        <w:br/>
      </w:r>
      <w:r w:rsidRPr="0052643D">
        <w:rPr>
          <w:i/>
        </w:rPr>
        <w:t>Risk, Hazards, &amp; Crisis in Public Policy</w:t>
      </w:r>
    </w:p>
    <w:p w:rsidR="0052643D" w:rsidRDefault="0052643D" w:rsidP="0052643D">
      <w:pPr>
        <w:rPr>
          <w:i/>
        </w:rPr>
      </w:pPr>
    </w:p>
    <w:p w:rsidR="00224C4B" w:rsidRDefault="00FF7EC0" w:rsidP="00C623D7">
      <w:pPr>
        <w:pStyle w:val="ListParagraph"/>
        <w:numPr>
          <w:ilvl w:val="0"/>
          <w:numId w:val="13"/>
        </w:numPr>
      </w:pPr>
      <w:r>
        <w:lastRenderedPageBreak/>
        <w:t>Manuscripts may</w:t>
      </w:r>
      <w:r w:rsidR="00224C4B">
        <w:t xml:space="preserve"> be submitted to no more than one publication outlet at a time. Submission to more than one outlet or previous publication of a manuscript will often disqualify a manuscript for publication and may lead to copyright issues. </w:t>
      </w:r>
    </w:p>
    <w:p w:rsidR="00224C4B" w:rsidRDefault="00224C4B" w:rsidP="00224C4B">
      <w:pPr>
        <w:pStyle w:val="ListParagraph"/>
      </w:pPr>
    </w:p>
    <w:p w:rsidR="004C27F3" w:rsidRDefault="000836AD" w:rsidP="00C623D7">
      <w:pPr>
        <w:pStyle w:val="ListParagraph"/>
        <w:numPr>
          <w:ilvl w:val="0"/>
          <w:numId w:val="13"/>
        </w:numPr>
      </w:pPr>
      <w:r>
        <w:t>Book</w:t>
      </w:r>
      <w:r w:rsidR="0052643D">
        <w:t xml:space="preserve">s and </w:t>
      </w:r>
      <w:r>
        <w:t>monograph</w:t>
      </w:r>
      <w:r w:rsidR="0052643D">
        <w:t>s</w:t>
      </w:r>
      <w:r>
        <w:t xml:space="preserve"> that provide extended</w:t>
      </w:r>
      <w:r w:rsidR="0052643D">
        <w:t>,</w:t>
      </w:r>
      <w:r>
        <w:t xml:space="preserve"> detailed discussion of a </w:t>
      </w:r>
      <w:r w:rsidR="0052643D">
        <w:t>study</w:t>
      </w:r>
      <w:r>
        <w:t xml:space="preserve"> and related findings would be a good second choice </w:t>
      </w:r>
      <w:r w:rsidR="0052643D">
        <w:t xml:space="preserve">for the publication and dissemination of emergency management research </w:t>
      </w:r>
      <w:r>
        <w:t>provided</w:t>
      </w:r>
      <w:r w:rsidR="0052643D">
        <w:t xml:space="preserve"> that the book/monograph</w:t>
      </w:r>
      <w:r>
        <w:t xml:space="preserve"> has been peer-reviewed and published with a research-oriented publisher</w:t>
      </w:r>
      <w:r w:rsidR="0052643D">
        <w:t>.</w:t>
      </w:r>
    </w:p>
    <w:p w:rsidR="004C27F3" w:rsidRDefault="004C27F3" w:rsidP="004C27F3"/>
    <w:p w:rsidR="000836AD" w:rsidRDefault="000836AD" w:rsidP="00C623D7">
      <w:pPr>
        <w:pStyle w:val="ListParagraph"/>
        <w:numPr>
          <w:ilvl w:val="0"/>
          <w:numId w:val="13"/>
        </w:numPr>
      </w:pPr>
      <w:r>
        <w:t xml:space="preserve">Researchers often seek an intermediate point </w:t>
      </w:r>
      <w:r w:rsidR="004C27F3">
        <w:t xml:space="preserve">between data collection and analysis and </w:t>
      </w:r>
      <w:r>
        <w:t>publication</w:t>
      </w:r>
      <w:r w:rsidR="004C27F3">
        <w:t>. A</w:t>
      </w:r>
      <w:r>
        <w:t>ccordingly</w:t>
      </w:r>
      <w:r w:rsidR="004C27F3">
        <w:t>,</w:t>
      </w:r>
      <w:r>
        <w:t xml:space="preserve"> a variety of conferences might be </w:t>
      </w:r>
      <w:r w:rsidR="00D72AB6">
        <w:t>appropriate</w:t>
      </w:r>
      <w:r>
        <w:t xml:space="preserve"> outlets to share initial findings an</w:t>
      </w:r>
      <w:r w:rsidR="00D72AB6">
        <w:t>d analysis and receive feedback.</w:t>
      </w:r>
    </w:p>
    <w:p w:rsidR="00D72AB6" w:rsidRDefault="00D72AB6" w:rsidP="004C27F3"/>
    <w:p w:rsidR="006B5FFD" w:rsidRDefault="00D72AB6" w:rsidP="00C623D7">
      <w:pPr>
        <w:pStyle w:val="ListParagraph"/>
        <w:numPr>
          <w:ilvl w:val="0"/>
          <w:numId w:val="13"/>
        </w:numPr>
      </w:pPr>
      <w:r>
        <w:t xml:space="preserve">Whenever possible, emergency management researchers ought to disseminate research findings </w:t>
      </w:r>
      <w:r w:rsidR="000836AD">
        <w:t xml:space="preserve">in forms, forums, and formats </w:t>
      </w:r>
      <w:r w:rsidR="006B5FFD">
        <w:t xml:space="preserve">that are both </w:t>
      </w:r>
      <w:r w:rsidR="000836AD">
        <w:t xml:space="preserve">accessible to and </w:t>
      </w:r>
      <w:r w:rsidR="006B5FFD">
        <w:t xml:space="preserve">frequently accessed </w:t>
      </w:r>
      <w:r w:rsidR="000836AD">
        <w:t>by emergency management professionals</w:t>
      </w:r>
      <w:r w:rsidR="006B5FFD">
        <w:t xml:space="preserve">. </w:t>
      </w:r>
      <w:r w:rsidR="00A241EB">
        <w:t xml:space="preserve">Relevant examples of practitioner-oriented conferences include those sponsored by </w:t>
      </w:r>
      <w:r w:rsidR="000836AD">
        <w:t>state</w:t>
      </w:r>
      <w:r w:rsidR="00A241EB">
        <w:t>s/state emergency management offices</w:t>
      </w:r>
      <w:r w:rsidR="000836AD">
        <w:t>, state emergency management association</w:t>
      </w:r>
      <w:r w:rsidR="00A241EB">
        <w:t>s</w:t>
      </w:r>
      <w:r w:rsidR="000836AD">
        <w:t>, voluntary organizations active in disaster at the national, state, and/or local level, professional organization</w:t>
      </w:r>
      <w:r w:rsidR="00A241EB">
        <w:t>s (e.g., International Association of Emergency Managers, International Emergency</w:t>
      </w:r>
      <w:r w:rsidR="000836AD">
        <w:t xml:space="preserve"> </w:t>
      </w:r>
      <w:r w:rsidR="00A241EB">
        <w:t>Management S</w:t>
      </w:r>
      <w:r w:rsidR="000836AD">
        <w:t xml:space="preserve">ociety, </w:t>
      </w:r>
      <w:r w:rsidR="00A241EB">
        <w:t>Association of Contingency P</w:t>
      </w:r>
      <w:r w:rsidR="000836AD">
        <w:t>lanners</w:t>
      </w:r>
      <w:r w:rsidR="00A241EB">
        <w:t>)</w:t>
      </w:r>
      <w:r w:rsidR="000836AD">
        <w:t xml:space="preserve">, </w:t>
      </w:r>
      <w:r w:rsidR="00A241EB">
        <w:t>and conferences sponsored by professional magazines (e.g., Disaster Recovery Journal C</w:t>
      </w:r>
      <w:r w:rsidR="000836AD">
        <w:t>onference</w:t>
      </w:r>
      <w:r w:rsidR="00A241EB">
        <w:t>), among others (e.g., East/West Contingency Planning and Management Conference). And, relevant examples of practitioner-oriented publications that meet these criteria include</w:t>
      </w:r>
      <w:r w:rsidR="000836AD">
        <w:t xml:space="preserve"> </w:t>
      </w:r>
      <w:r w:rsidR="00AC0794">
        <w:t xml:space="preserve">Disaster Recovery Journal, </w:t>
      </w:r>
      <w:r w:rsidR="000836AD">
        <w:t xml:space="preserve">Emergency </w:t>
      </w:r>
      <w:r w:rsidR="00A241EB">
        <w:t>Management Magazine, and</w:t>
      </w:r>
      <w:r w:rsidR="000836AD">
        <w:t xml:space="preserve"> IAEM Bulletin.</w:t>
      </w:r>
    </w:p>
    <w:p w:rsidR="009F1F32" w:rsidRDefault="009F1F32" w:rsidP="006B5FFD"/>
    <w:p w:rsidR="000836AD" w:rsidRDefault="006B5FFD" w:rsidP="00C623D7">
      <w:pPr>
        <w:pStyle w:val="ListParagraph"/>
        <w:numPr>
          <w:ilvl w:val="0"/>
          <w:numId w:val="13"/>
        </w:numPr>
      </w:pPr>
      <w:r>
        <w:t xml:space="preserve">Emergency management researchers </w:t>
      </w:r>
      <w:r w:rsidR="000836AD">
        <w:t xml:space="preserve">should also take advantage of all </w:t>
      </w:r>
      <w:r>
        <w:t>opportunities</w:t>
      </w:r>
      <w:r w:rsidR="000836AD">
        <w:t xml:space="preserve"> to share the findings of their </w:t>
      </w:r>
      <w:r>
        <w:t>research</w:t>
      </w:r>
      <w:r w:rsidR="000836AD">
        <w:t xml:space="preserve"> that have policy implications with repres</w:t>
      </w:r>
      <w:r>
        <w:t>ent</w:t>
      </w:r>
      <w:r w:rsidR="000836AD">
        <w:t xml:space="preserve">atives of local, state, and federal agencies/departments and  </w:t>
      </w:r>
      <w:r>
        <w:t>legislative bodies.</w:t>
      </w:r>
    </w:p>
    <w:p w:rsidR="00996638" w:rsidRDefault="00996638" w:rsidP="006B5FFD"/>
    <w:p w:rsidR="009F1F32" w:rsidRDefault="009F1F32" w:rsidP="00C623D7">
      <w:pPr>
        <w:pStyle w:val="ListParagraph"/>
        <w:numPr>
          <w:ilvl w:val="0"/>
          <w:numId w:val="9"/>
        </w:numPr>
        <w:tabs>
          <w:tab w:val="left" w:pos="0"/>
        </w:tabs>
        <w:ind w:left="360"/>
        <w:rPr>
          <w:i/>
        </w:rPr>
      </w:pPr>
      <w:r w:rsidRPr="00A13785">
        <w:rPr>
          <w:i/>
        </w:rPr>
        <w:t>General Standards</w:t>
      </w:r>
    </w:p>
    <w:p w:rsidR="009F1F32" w:rsidRPr="00A13785" w:rsidRDefault="009F1F32" w:rsidP="009F1F32">
      <w:pPr>
        <w:pStyle w:val="ListParagraph"/>
        <w:tabs>
          <w:tab w:val="left" w:pos="0"/>
        </w:tabs>
        <w:ind w:left="0"/>
      </w:pPr>
    </w:p>
    <w:p w:rsidR="00E60D56" w:rsidRDefault="00E60D56" w:rsidP="00C623D7">
      <w:pPr>
        <w:pStyle w:val="ListParagraph"/>
        <w:numPr>
          <w:ilvl w:val="0"/>
          <w:numId w:val="12"/>
        </w:numPr>
      </w:pPr>
      <w:r>
        <w:t xml:space="preserve">Emergency management </w:t>
      </w:r>
      <w:r w:rsidR="008179B4">
        <w:t>publications</w:t>
      </w:r>
      <w:r>
        <w:t xml:space="preserve"> must demonstrate that a study has met the Standards for Conducting Emergency Management Research as the study transitions from data analysis to publication of the research findings.</w:t>
      </w:r>
      <w:r w:rsidRPr="00FC03CB">
        <w:t xml:space="preserve"> </w:t>
      </w:r>
      <w:r>
        <w:t xml:space="preserve">Thus, </w:t>
      </w:r>
      <w:r w:rsidR="008179B4">
        <w:t xml:space="preserve">publications </w:t>
      </w:r>
      <w:r>
        <w:t xml:space="preserve">should </w:t>
      </w:r>
      <w:r w:rsidR="008179B4">
        <w:t>evidence</w:t>
      </w:r>
      <w:r>
        <w:t xml:space="preserve"> a statement of context, research question, research goal, and literature review that meets the standards as well as the use of accepted data collection methods and data analysis techniques. </w:t>
      </w:r>
    </w:p>
    <w:p w:rsidR="00E60D56" w:rsidRDefault="00E60D56" w:rsidP="00E60D56"/>
    <w:p w:rsidR="009F1F32" w:rsidRDefault="009F1F32" w:rsidP="00C623D7">
      <w:pPr>
        <w:pStyle w:val="ListParagraph"/>
        <w:numPr>
          <w:ilvl w:val="0"/>
          <w:numId w:val="12"/>
        </w:numPr>
      </w:pPr>
      <w:r>
        <w:t>Emergency management researchers are responsible both as scientists and contributors to write to the audience and author guidelines of the outlet to which they submit their work. In seeking to submit a piece that demonstrates a goodness-of-fit with the intended outlet, emergency management researchers may be required to abbreviate the presentation of how they conducted their study (i.e., statement of context, research question and purpose, literature review, and methods) and the study’s findings (i.e., results, discussion/</w:t>
      </w:r>
      <w:r w:rsidR="006F6ED2">
        <w:t xml:space="preserve"> </w:t>
      </w:r>
      <w:r>
        <w:lastRenderedPageBreak/>
        <w:t>conclusion). Nevertheless, each researcher is responsible ensuring that abbreviation does not result in failure to demonstrate the standards articulated in this document.</w:t>
      </w:r>
    </w:p>
    <w:p w:rsidR="009F1F32" w:rsidRDefault="009F1F32" w:rsidP="009F1F32"/>
    <w:p w:rsidR="00CB5267" w:rsidRDefault="009F1F32" w:rsidP="00C623D7">
      <w:pPr>
        <w:pStyle w:val="ListParagraph"/>
        <w:numPr>
          <w:ilvl w:val="0"/>
          <w:numId w:val="12"/>
        </w:numPr>
      </w:pPr>
      <w:r>
        <w:t>An important dimension of ethics includes the appropriate use of the work and/or research of others. Misuse is typically referred to as plagiarism. Simply stated</w:t>
      </w:r>
      <w:r w:rsidR="00C86FB7">
        <w:t>,</w:t>
      </w:r>
      <w:r>
        <w:t xml:space="preserve"> plagiarism is taking the work of another and presenting it as your own. </w:t>
      </w:r>
      <w:r w:rsidR="00CB5267">
        <w:t>Emergency management researchers are responsible for educating themselves about the types and degrees of plagia</w:t>
      </w:r>
      <w:r w:rsidR="008179B4">
        <w:t>rism and how it can be avoided and ensuring that their published work is free of any type or degree of plagiarism.</w:t>
      </w:r>
    </w:p>
    <w:p w:rsidR="00C86FB7" w:rsidRDefault="00C86FB7" w:rsidP="009F1F32"/>
    <w:p w:rsidR="00C86FB7" w:rsidRDefault="00C86FB7" w:rsidP="00C623D7">
      <w:pPr>
        <w:pStyle w:val="ListParagraph"/>
        <w:numPr>
          <w:ilvl w:val="0"/>
          <w:numId w:val="12"/>
        </w:numPr>
      </w:pPr>
      <w:r>
        <w:t>Any published emergency management research must provide a complete list of references.</w:t>
      </w:r>
      <w:r w:rsidR="00CB5267">
        <w:t xml:space="preserve"> References need to be prepared</w:t>
      </w:r>
      <w:r>
        <w:t xml:space="preserve"> in the format required by the outlet to which they submit their work or the institution with which they are associated (e.g., university/college, research center, think tank). Where a format is not required, both the reference list and in-text citations must be in the current citation format of the </w:t>
      </w:r>
      <w:r w:rsidRPr="006F6ED2">
        <w:rPr>
          <w:i/>
        </w:rPr>
        <w:t>American Psychological Association</w:t>
      </w:r>
      <w:r>
        <w:t xml:space="preserve"> (APA).</w:t>
      </w:r>
    </w:p>
    <w:p w:rsidR="006F6ED2" w:rsidRDefault="006F6ED2" w:rsidP="006F6ED2">
      <w:pPr>
        <w:pStyle w:val="ListParagraph"/>
      </w:pPr>
    </w:p>
    <w:p w:rsidR="006F6ED2" w:rsidRDefault="006F6ED2" w:rsidP="00C623D7">
      <w:pPr>
        <w:pStyle w:val="ListParagraph"/>
        <w:numPr>
          <w:ilvl w:val="0"/>
          <w:numId w:val="12"/>
        </w:numPr>
      </w:pPr>
      <w:r>
        <w:t>Additionally, e</w:t>
      </w:r>
      <w:r w:rsidRPr="006F6ED2">
        <w:t xml:space="preserve">mergency management </w:t>
      </w:r>
      <w:r w:rsidR="008179B4">
        <w:t>publications</w:t>
      </w:r>
      <w:r w:rsidRPr="006F6ED2">
        <w:t xml:space="preserve"> must meet the Standards for Publishing Emergency Management Research in the following areas: general standards, standards for minimal disclosure of methods (i.e., population and sampling, data collection, and data analysis), standards for the presentation of results and discussion/conclusions.</w:t>
      </w:r>
    </w:p>
    <w:p w:rsidR="00746598" w:rsidRDefault="00746598" w:rsidP="00746598">
      <w:pPr>
        <w:pStyle w:val="ListParagraph"/>
        <w:ind w:left="0"/>
      </w:pPr>
    </w:p>
    <w:p w:rsidR="00E60D56" w:rsidRDefault="009F1F32" w:rsidP="00C623D7">
      <w:pPr>
        <w:pStyle w:val="ListParagraph"/>
        <w:numPr>
          <w:ilvl w:val="0"/>
          <w:numId w:val="9"/>
        </w:numPr>
        <w:ind w:left="360"/>
        <w:rPr>
          <w:i/>
        </w:rPr>
      </w:pPr>
      <w:r w:rsidRPr="009F1F32">
        <w:rPr>
          <w:i/>
        </w:rPr>
        <w:t xml:space="preserve">Standards for Minimal Disclosure of Methods </w:t>
      </w:r>
    </w:p>
    <w:p w:rsidR="00E60D56" w:rsidRDefault="00E60D56" w:rsidP="00E60D56">
      <w:pPr>
        <w:pStyle w:val="ListParagraph"/>
        <w:ind w:left="0"/>
        <w:rPr>
          <w:i/>
        </w:rPr>
      </w:pPr>
    </w:p>
    <w:p w:rsidR="00E60D56" w:rsidRDefault="00252B5A" w:rsidP="00C623D7">
      <w:pPr>
        <w:pStyle w:val="ListParagraph"/>
        <w:numPr>
          <w:ilvl w:val="0"/>
          <w:numId w:val="14"/>
        </w:numPr>
      </w:pPr>
      <w:r>
        <w:t>All e</w:t>
      </w:r>
      <w:r w:rsidR="00E60D56">
        <w:t xml:space="preserve">mergency management </w:t>
      </w:r>
      <w:r w:rsidR="008179B4">
        <w:t xml:space="preserve">publications must </w:t>
      </w:r>
      <w:r>
        <w:t>disclose</w:t>
      </w:r>
      <w:r w:rsidR="00E60D56">
        <w:t xml:space="preserve"> who conducted </w:t>
      </w:r>
      <w:r w:rsidR="008179B4">
        <w:t xml:space="preserve">the study (i.e., the names of the individuals, consulting group, research group, and/or think tank) </w:t>
      </w:r>
      <w:r w:rsidR="00E17BDA">
        <w:t>and</w:t>
      </w:r>
      <w:r w:rsidR="00E60D56">
        <w:t xml:space="preserve"> </w:t>
      </w:r>
      <w:r w:rsidR="004C3F44">
        <w:t>who,</w:t>
      </w:r>
      <w:r w:rsidR="008179B4">
        <w:t xml:space="preserve"> or what entity</w:t>
      </w:r>
      <w:r w:rsidR="004C3F44">
        <w:t>,</w:t>
      </w:r>
      <w:r w:rsidR="00E60D56">
        <w:t xml:space="preserve"> sponsored and/or funded the study</w:t>
      </w:r>
      <w:r w:rsidR="008179B4">
        <w:t>.</w:t>
      </w:r>
      <w:r w:rsidR="00E60D56">
        <w:t xml:space="preserve"> </w:t>
      </w:r>
    </w:p>
    <w:p w:rsidR="004C3F44" w:rsidRDefault="004C3F44" w:rsidP="004C3F44"/>
    <w:p w:rsidR="00252B5A" w:rsidRDefault="004C3F44" w:rsidP="00C623D7">
      <w:pPr>
        <w:pStyle w:val="ListParagraph"/>
        <w:numPr>
          <w:ilvl w:val="0"/>
          <w:numId w:val="14"/>
        </w:numPr>
      </w:pPr>
      <w:r>
        <w:t>Emergency management publications that report the findings of a</w:t>
      </w:r>
      <w:r w:rsidR="00252B5A">
        <w:t xml:space="preserve"> </w:t>
      </w:r>
      <w:r w:rsidR="00252B5A" w:rsidRPr="00E17BDA">
        <w:rPr>
          <w:u w:val="single"/>
        </w:rPr>
        <w:t>qualitative study</w:t>
      </w:r>
      <w:r w:rsidR="00252B5A">
        <w:t xml:space="preserve"> must disclose</w:t>
      </w:r>
      <w:r>
        <w:t xml:space="preserve"> </w:t>
      </w:r>
      <w:r w:rsidR="00252B5A">
        <w:t>the following:</w:t>
      </w:r>
    </w:p>
    <w:p w:rsidR="0023582A" w:rsidRDefault="0023582A" w:rsidP="0023582A">
      <w:pPr>
        <w:pStyle w:val="ListParagraph"/>
      </w:pPr>
    </w:p>
    <w:p w:rsidR="00252B5A" w:rsidRDefault="004C3F44" w:rsidP="00C623D7">
      <w:pPr>
        <w:pStyle w:val="ListParagraph"/>
        <w:numPr>
          <w:ilvl w:val="0"/>
          <w:numId w:val="15"/>
        </w:numPr>
      </w:pPr>
      <w:r>
        <w:t xml:space="preserve">the study’s design including </w:t>
      </w:r>
      <w:r w:rsidR="00252B5A">
        <w:t xml:space="preserve">study participants/content; </w:t>
      </w:r>
    </w:p>
    <w:p w:rsidR="0023582A" w:rsidRDefault="0023582A" w:rsidP="0023582A">
      <w:pPr>
        <w:pStyle w:val="ListParagraph"/>
        <w:ind w:left="1080"/>
      </w:pPr>
    </w:p>
    <w:p w:rsidR="00252B5A" w:rsidRDefault="004C3F44" w:rsidP="00C623D7">
      <w:pPr>
        <w:pStyle w:val="ListParagraph"/>
        <w:numPr>
          <w:ilvl w:val="0"/>
          <w:numId w:val="15"/>
        </w:numPr>
      </w:pPr>
      <w:r>
        <w:t>how participants</w:t>
      </w:r>
      <w:r w:rsidR="00252B5A">
        <w:t>/content</w:t>
      </w:r>
      <w:r>
        <w:t xml:space="preserve"> were selected (i.e., sampling technique, sampling process, and underlying rationale)</w:t>
      </w:r>
      <w:r w:rsidR="00252B5A">
        <w:t>;</w:t>
      </w:r>
      <w:r>
        <w:t xml:space="preserve"> </w:t>
      </w:r>
    </w:p>
    <w:p w:rsidR="0023582A" w:rsidRDefault="0023582A" w:rsidP="0023582A">
      <w:pPr>
        <w:pStyle w:val="ListParagraph"/>
      </w:pPr>
    </w:p>
    <w:p w:rsidR="00252B5A" w:rsidRDefault="00252B5A" w:rsidP="00C623D7">
      <w:pPr>
        <w:pStyle w:val="ListParagraph"/>
        <w:numPr>
          <w:ilvl w:val="0"/>
          <w:numId w:val="15"/>
        </w:numPr>
      </w:pPr>
      <w:r>
        <w:t xml:space="preserve">time frame in which data was collected, </w:t>
      </w:r>
      <w:r w:rsidR="004C3F44">
        <w:t>any instruments used to collect data (e.g., interview questions/guide, coding schema)</w:t>
      </w:r>
      <w:r>
        <w:t>;</w:t>
      </w:r>
      <w:r w:rsidR="004C3F44">
        <w:t xml:space="preserve"> </w:t>
      </w:r>
    </w:p>
    <w:p w:rsidR="0023582A" w:rsidRDefault="0023582A" w:rsidP="0023582A">
      <w:pPr>
        <w:pStyle w:val="ListParagraph"/>
      </w:pPr>
    </w:p>
    <w:p w:rsidR="00C751ED" w:rsidRDefault="00C751ED" w:rsidP="00C623D7">
      <w:pPr>
        <w:pStyle w:val="ListParagraph"/>
        <w:numPr>
          <w:ilvl w:val="0"/>
          <w:numId w:val="15"/>
        </w:numPr>
      </w:pPr>
      <w:r>
        <w:t>how standards for conducting ethical research were met;</w:t>
      </w:r>
    </w:p>
    <w:p w:rsidR="0023582A" w:rsidRDefault="0023582A" w:rsidP="0023582A">
      <w:pPr>
        <w:pStyle w:val="ListParagraph"/>
      </w:pPr>
    </w:p>
    <w:p w:rsidR="00252B5A" w:rsidRDefault="004C3F44" w:rsidP="00C623D7">
      <w:pPr>
        <w:pStyle w:val="ListParagraph"/>
        <w:numPr>
          <w:ilvl w:val="0"/>
          <w:numId w:val="15"/>
        </w:numPr>
      </w:pPr>
      <w:r>
        <w:t>data analysis techniques used (including a rationale for the t</w:t>
      </w:r>
      <w:r w:rsidR="00391331">
        <w:t>echniques and reference to the author and/or texts</w:t>
      </w:r>
      <w:r>
        <w:t xml:space="preserve"> that gu</w:t>
      </w:r>
      <w:r w:rsidR="00252B5A">
        <w:t>ided the use of the techniques); and,</w:t>
      </w:r>
    </w:p>
    <w:p w:rsidR="0023582A" w:rsidRDefault="0023582A" w:rsidP="0023582A">
      <w:pPr>
        <w:pStyle w:val="ListParagraph"/>
      </w:pPr>
    </w:p>
    <w:p w:rsidR="00252B5A" w:rsidRDefault="00252B5A" w:rsidP="00C623D7">
      <w:pPr>
        <w:pStyle w:val="ListParagraph"/>
        <w:numPr>
          <w:ilvl w:val="0"/>
          <w:numId w:val="15"/>
        </w:numPr>
      </w:pPr>
      <w:proofErr w:type="gramStart"/>
      <w:r>
        <w:lastRenderedPageBreak/>
        <w:t>limitations</w:t>
      </w:r>
      <w:proofErr w:type="gramEnd"/>
      <w:r>
        <w:t xml:space="preserve"> that characterize the research design they selected and implications for the results.</w:t>
      </w:r>
    </w:p>
    <w:p w:rsidR="00252B5A" w:rsidRDefault="00252B5A" w:rsidP="00252B5A">
      <w:pPr>
        <w:pStyle w:val="ListParagraph"/>
      </w:pPr>
    </w:p>
    <w:p w:rsidR="00C751ED" w:rsidRDefault="00252B5A" w:rsidP="00C623D7">
      <w:pPr>
        <w:pStyle w:val="ListParagraph"/>
        <w:numPr>
          <w:ilvl w:val="0"/>
          <w:numId w:val="14"/>
        </w:numPr>
      </w:pPr>
      <w:r>
        <w:t xml:space="preserve">Emergency management publications that report the findings of a </w:t>
      </w:r>
      <w:r w:rsidRPr="00C751ED">
        <w:rPr>
          <w:u w:val="single"/>
        </w:rPr>
        <w:t>quantitative study</w:t>
      </w:r>
      <w:r>
        <w:t xml:space="preserve"> must disclose the following:</w:t>
      </w:r>
    </w:p>
    <w:p w:rsidR="0023582A" w:rsidRDefault="0023582A" w:rsidP="0023582A">
      <w:pPr>
        <w:pStyle w:val="ListParagraph"/>
      </w:pPr>
    </w:p>
    <w:p w:rsidR="00C751ED" w:rsidRDefault="00A11575" w:rsidP="00C623D7">
      <w:pPr>
        <w:pStyle w:val="ListParagraph"/>
        <w:numPr>
          <w:ilvl w:val="0"/>
          <w:numId w:val="16"/>
        </w:numPr>
      </w:pPr>
      <w:r>
        <w:t>“</w:t>
      </w:r>
      <w:r w:rsidR="00C751ED">
        <w:t>The exact wording and presentation of questions and responses whose results are reported</w:t>
      </w:r>
      <w:r w:rsidRPr="00CF0317">
        <w:t>”</w:t>
      </w:r>
      <w:r w:rsidR="00CF0317" w:rsidRPr="00CF0317">
        <w:rPr>
          <w:rStyle w:val="FootnoteReference"/>
          <w:vertAlign w:val="baseline"/>
        </w:rPr>
        <w:t>(AAPOR, 2010)</w:t>
      </w:r>
      <w:r w:rsidR="00C751ED" w:rsidRPr="00CF0317">
        <w:t>;</w:t>
      </w:r>
    </w:p>
    <w:p w:rsidR="0023582A" w:rsidRDefault="0023582A" w:rsidP="0023582A">
      <w:pPr>
        <w:pStyle w:val="ListParagraph"/>
        <w:ind w:left="1440"/>
      </w:pPr>
    </w:p>
    <w:p w:rsidR="00A11575" w:rsidRDefault="00A11575" w:rsidP="00C623D7">
      <w:pPr>
        <w:pStyle w:val="ListParagraph"/>
        <w:numPr>
          <w:ilvl w:val="0"/>
          <w:numId w:val="16"/>
        </w:numPr>
      </w:pPr>
      <w:r>
        <w:t>“</w:t>
      </w:r>
      <w:r w:rsidR="00C751ED">
        <w:t>A definition of the population under study, its geographic location, and a description of the sampling frame used to identify this population. If the sampling frame was provided by a third party, the supplier shall be named. If no frame or list was utilized, this shall be indicated</w:t>
      </w:r>
      <w:r>
        <w:t>”</w:t>
      </w:r>
      <w:r w:rsidR="00CF0317" w:rsidRPr="00CF0317">
        <w:rPr>
          <w:rStyle w:val="FootnoteReference"/>
          <w:vertAlign w:val="baseline"/>
        </w:rPr>
        <w:t xml:space="preserve"> (AAPOR, 2010)</w:t>
      </w:r>
      <w:r w:rsidR="00CF0317" w:rsidRPr="00CF0317">
        <w:t>;</w:t>
      </w:r>
    </w:p>
    <w:p w:rsidR="0023582A" w:rsidRDefault="0023582A" w:rsidP="0023582A">
      <w:pPr>
        <w:pStyle w:val="ListParagraph"/>
      </w:pPr>
    </w:p>
    <w:p w:rsidR="00A11575" w:rsidRDefault="00A11575" w:rsidP="00C623D7">
      <w:pPr>
        <w:pStyle w:val="ListParagraph"/>
        <w:numPr>
          <w:ilvl w:val="0"/>
          <w:numId w:val="16"/>
        </w:numPr>
      </w:pPr>
      <w:r>
        <w:t>“</w:t>
      </w:r>
      <w:r w:rsidR="00C751ED">
        <w:t>A description of the sample design, giving a clear indication of the method by which the respondents were selected (or self-selected) and recruited, along with any quotas or additional sample selection criteria applied within the survey instrument or post-fielding. The description of the sampling frame and sample design should include sufficient detail to determine whether the respondents were selected using probability or non-probability methods</w:t>
      </w:r>
      <w:r>
        <w:t>”</w:t>
      </w:r>
      <w:r w:rsidR="00CF0317" w:rsidRPr="00CF0317">
        <w:rPr>
          <w:rStyle w:val="FootnoteReference"/>
          <w:vertAlign w:val="baseline"/>
        </w:rPr>
        <w:t xml:space="preserve"> (AAPOR, 2010)</w:t>
      </w:r>
      <w:r w:rsidR="00CF0317" w:rsidRPr="00CF0317">
        <w:t>;</w:t>
      </w:r>
    </w:p>
    <w:p w:rsidR="0023582A" w:rsidRDefault="0023582A" w:rsidP="0023582A">
      <w:pPr>
        <w:pStyle w:val="ListParagraph"/>
      </w:pPr>
    </w:p>
    <w:p w:rsidR="00A11575" w:rsidRDefault="00A11575" w:rsidP="00C623D7">
      <w:pPr>
        <w:pStyle w:val="ListParagraph"/>
        <w:numPr>
          <w:ilvl w:val="0"/>
          <w:numId w:val="16"/>
        </w:numPr>
      </w:pPr>
      <w:r>
        <w:t>“</w:t>
      </w:r>
      <w:r w:rsidR="00C751ED">
        <w:t>Sample sizes and a discussion of the precision of the findings, including estimates of sampling error for probability samples and a description of the variables used in any weighting or estimating procedures. The discussion of the precision of the findings should state whether or not the reported margins of sampling error or statistical analyses have been adjusted for the design effect due to clustering and weighting, if any</w:t>
      </w:r>
      <w:r>
        <w:t>”</w:t>
      </w:r>
      <w:r w:rsidR="00CF0317" w:rsidRPr="00CF0317">
        <w:rPr>
          <w:rStyle w:val="FootnoteReference"/>
          <w:vertAlign w:val="baseline"/>
        </w:rPr>
        <w:t xml:space="preserve"> (AAPOR, 2010)</w:t>
      </w:r>
      <w:r w:rsidR="00CF0317" w:rsidRPr="00CF0317">
        <w:t>;</w:t>
      </w:r>
    </w:p>
    <w:p w:rsidR="0023582A" w:rsidRDefault="0023582A" w:rsidP="0023582A">
      <w:pPr>
        <w:pStyle w:val="ListParagraph"/>
      </w:pPr>
    </w:p>
    <w:p w:rsidR="00A11575" w:rsidRDefault="00A11575" w:rsidP="00C623D7">
      <w:pPr>
        <w:pStyle w:val="ListParagraph"/>
        <w:numPr>
          <w:ilvl w:val="0"/>
          <w:numId w:val="16"/>
        </w:numPr>
      </w:pPr>
      <w:r>
        <w:t>“</w:t>
      </w:r>
      <w:r w:rsidR="00C751ED">
        <w:t>Which results are based on parts of the sample, rather than on the total sample, and the size of such parts</w:t>
      </w:r>
      <w:r>
        <w:t>”</w:t>
      </w:r>
      <w:r w:rsidR="00CF0317" w:rsidRPr="00CF0317">
        <w:rPr>
          <w:rStyle w:val="FootnoteReference"/>
          <w:vertAlign w:val="baseline"/>
        </w:rPr>
        <w:t xml:space="preserve"> (AAPOR, 2010)</w:t>
      </w:r>
      <w:r w:rsidR="00CF0317" w:rsidRPr="00CF0317">
        <w:t>;</w:t>
      </w:r>
    </w:p>
    <w:p w:rsidR="0023582A" w:rsidRDefault="0023582A" w:rsidP="0023582A">
      <w:pPr>
        <w:pStyle w:val="ListParagraph"/>
      </w:pPr>
    </w:p>
    <w:p w:rsidR="00A11575" w:rsidRDefault="00A11575" w:rsidP="00C623D7">
      <w:pPr>
        <w:pStyle w:val="ListParagraph"/>
        <w:numPr>
          <w:ilvl w:val="0"/>
          <w:numId w:val="16"/>
        </w:numPr>
      </w:pPr>
      <w:r>
        <w:t>“</w:t>
      </w:r>
      <w:r w:rsidR="00C751ED">
        <w:t>Method and dates of data collection</w:t>
      </w:r>
      <w:r>
        <w:t>”</w:t>
      </w:r>
      <w:r w:rsidR="00CF0317" w:rsidRPr="00CF0317">
        <w:rPr>
          <w:rStyle w:val="FootnoteReference"/>
          <w:vertAlign w:val="baseline"/>
        </w:rPr>
        <w:t xml:space="preserve"> (AAPOR, 2010)</w:t>
      </w:r>
      <w:r w:rsidR="00CF0317" w:rsidRPr="00CF0317">
        <w:t>;</w:t>
      </w:r>
    </w:p>
    <w:p w:rsidR="0023582A" w:rsidRDefault="0023582A" w:rsidP="0023582A">
      <w:pPr>
        <w:pStyle w:val="ListParagraph"/>
      </w:pPr>
    </w:p>
    <w:p w:rsidR="00A11575" w:rsidRDefault="00433BD5" w:rsidP="00C623D7">
      <w:pPr>
        <w:pStyle w:val="ListParagraph"/>
        <w:numPr>
          <w:ilvl w:val="0"/>
          <w:numId w:val="16"/>
        </w:numPr>
      </w:pPr>
      <w:r>
        <w:t>Method</w:t>
      </w:r>
      <w:r w:rsidR="00A11575">
        <w:t>(s)</w:t>
      </w:r>
      <w:r w:rsidR="004D6F53">
        <w:t xml:space="preserve"> of data an</w:t>
      </w:r>
      <w:r>
        <w:t>a</w:t>
      </w:r>
      <w:r w:rsidR="004D6F53">
        <w:t>l</w:t>
      </w:r>
      <w:r>
        <w:t>ysis</w:t>
      </w:r>
      <w:r w:rsidR="00A11575">
        <w:t>; and,</w:t>
      </w:r>
    </w:p>
    <w:p w:rsidR="0023582A" w:rsidRDefault="0023582A" w:rsidP="0023582A">
      <w:pPr>
        <w:pStyle w:val="ListParagraph"/>
      </w:pPr>
    </w:p>
    <w:p w:rsidR="00433BD5" w:rsidRDefault="00433BD5" w:rsidP="00C623D7">
      <w:pPr>
        <w:pStyle w:val="ListParagraph"/>
        <w:numPr>
          <w:ilvl w:val="0"/>
          <w:numId w:val="16"/>
        </w:numPr>
      </w:pPr>
      <w:r>
        <w:t xml:space="preserve">Limitations that characterize the research design they </w:t>
      </w:r>
      <w:r w:rsidR="00FD04B9">
        <w:t>selected</w:t>
      </w:r>
      <w:r>
        <w:t xml:space="preserve"> and implications for the results</w:t>
      </w:r>
      <w:r w:rsidR="0023582A">
        <w:t>.</w:t>
      </w:r>
    </w:p>
    <w:p w:rsidR="00433BD5" w:rsidRDefault="00433BD5" w:rsidP="00433BD5">
      <w:pPr>
        <w:pStyle w:val="ListParagraph"/>
      </w:pPr>
    </w:p>
    <w:p w:rsidR="004364FF" w:rsidRDefault="0009041E" w:rsidP="00C623D7">
      <w:pPr>
        <w:pStyle w:val="ListParagraph"/>
        <w:numPr>
          <w:ilvl w:val="0"/>
          <w:numId w:val="9"/>
        </w:numPr>
        <w:ind w:left="360"/>
        <w:rPr>
          <w:i/>
        </w:rPr>
      </w:pPr>
      <w:r w:rsidRPr="00E60D56">
        <w:rPr>
          <w:i/>
        </w:rPr>
        <w:t xml:space="preserve">Presentation of </w:t>
      </w:r>
      <w:r w:rsidR="00746598" w:rsidRPr="00E60D56">
        <w:rPr>
          <w:i/>
        </w:rPr>
        <w:t>Results</w:t>
      </w:r>
    </w:p>
    <w:p w:rsidR="00E60D56" w:rsidRPr="00E60D56" w:rsidRDefault="00E60D56" w:rsidP="00E60D56">
      <w:pPr>
        <w:pStyle w:val="ListParagraph"/>
        <w:ind w:left="360"/>
        <w:rPr>
          <w:i/>
        </w:rPr>
      </w:pPr>
    </w:p>
    <w:p w:rsidR="00F161D6" w:rsidRDefault="00F161D6" w:rsidP="00C623D7">
      <w:pPr>
        <w:pStyle w:val="ListParagraph"/>
        <w:numPr>
          <w:ilvl w:val="0"/>
          <w:numId w:val="11"/>
        </w:numPr>
      </w:pPr>
      <w:r>
        <w:t xml:space="preserve">All results reported must be consistent with the study’s research design (i.e., sampling techniques, data collection </w:t>
      </w:r>
      <w:r w:rsidR="004364FF">
        <w:t>techniques, and data analysis techniques)</w:t>
      </w:r>
      <w:r>
        <w:t>.</w:t>
      </w:r>
    </w:p>
    <w:p w:rsidR="004364FF" w:rsidRDefault="004364FF" w:rsidP="004364FF"/>
    <w:p w:rsidR="004364FF" w:rsidRDefault="00A75135" w:rsidP="00C623D7">
      <w:pPr>
        <w:pStyle w:val="ListParagraph"/>
        <w:numPr>
          <w:ilvl w:val="0"/>
          <w:numId w:val="11"/>
        </w:numPr>
      </w:pPr>
      <w:r>
        <w:t>P</w:t>
      </w:r>
      <w:r w:rsidR="004364FF">
        <w:t xml:space="preserve">resentation of the </w:t>
      </w:r>
      <w:r>
        <w:t xml:space="preserve">study’s </w:t>
      </w:r>
      <w:r w:rsidR="004364FF">
        <w:t xml:space="preserve">results </w:t>
      </w:r>
      <w:r w:rsidR="00391331">
        <w:t xml:space="preserve">must </w:t>
      </w:r>
      <w:r w:rsidR="004364FF">
        <w:t xml:space="preserve">be accurate and truthful. </w:t>
      </w:r>
    </w:p>
    <w:p w:rsidR="004364FF" w:rsidRDefault="004364FF" w:rsidP="004364FF"/>
    <w:p w:rsidR="004364FF" w:rsidRDefault="004364FF" w:rsidP="00C623D7">
      <w:pPr>
        <w:pStyle w:val="ListParagraph"/>
        <w:numPr>
          <w:ilvl w:val="0"/>
          <w:numId w:val="11"/>
        </w:numPr>
      </w:pPr>
      <w:r>
        <w:lastRenderedPageBreak/>
        <w:t>The data collected for the study must be comprehensively reported in keeping with standards in the field for the research design used.</w:t>
      </w:r>
    </w:p>
    <w:p w:rsidR="004364FF" w:rsidRDefault="004364FF" w:rsidP="004364FF"/>
    <w:p w:rsidR="004364FF" w:rsidRDefault="004364FF" w:rsidP="00C623D7">
      <w:pPr>
        <w:pStyle w:val="ListParagraph"/>
        <w:numPr>
          <w:ilvl w:val="0"/>
          <w:numId w:val="11"/>
        </w:numPr>
      </w:pPr>
      <w:r>
        <w:t>Evidence in the form of data must be provided as support for any results presented.</w:t>
      </w:r>
    </w:p>
    <w:p w:rsidR="004364FF" w:rsidRDefault="004364FF" w:rsidP="004364FF"/>
    <w:p w:rsidR="004D6F53" w:rsidRDefault="004364FF" w:rsidP="00C623D7">
      <w:pPr>
        <w:pStyle w:val="ListParagraph"/>
        <w:numPr>
          <w:ilvl w:val="0"/>
          <w:numId w:val="11"/>
        </w:numPr>
      </w:pPr>
      <w:r>
        <w:t>The presentation of the results must be presented as a descriptive review of the results—free of any interpretation of their significance.</w:t>
      </w:r>
    </w:p>
    <w:p w:rsidR="004D6F53" w:rsidRDefault="004D6F53" w:rsidP="004D6F53">
      <w:pPr>
        <w:pStyle w:val="ListParagraph"/>
        <w:ind w:left="360"/>
      </w:pPr>
    </w:p>
    <w:p w:rsidR="00FD04B9" w:rsidRPr="00E60D56" w:rsidRDefault="0009041E" w:rsidP="00C623D7">
      <w:pPr>
        <w:pStyle w:val="ListParagraph"/>
        <w:numPr>
          <w:ilvl w:val="0"/>
          <w:numId w:val="9"/>
        </w:numPr>
        <w:ind w:left="360"/>
        <w:rPr>
          <w:i/>
        </w:rPr>
      </w:pPr>
      <w:r w:rsidRPr="00E60D56">
        <w:rPr>
          <w:i/>
        </w:rPr>
        <w:t xml:space="preserve">Presentation of </w:t>
      </w:r>
      <w:r w:rsidR="00746598" w:rsidRPr="00E60D56">
        <w:rPr>
          <w:i/>
        </w:rPr>
        <w:t>Discussion</w:t>
      </w:r>
      <w:r w:rsidRPr="00E60D56">
        <w:rPr>
          <w:i/>
        </w:rPr>
        <w:t xml:space="preserve"> and Conclusions</w:t>
      </w:r>
    </w:p>
    <w:p w:rsidR="00FD04B9" w:rsidRDefault="00FD04B9" w:rsidP="00FD04B9">
      <w:pPr>
        <w:rPr>
          <w:i/>
        </w:rPr>
      </w:pPr>
    </w:p>
    <w:p w:rsidR="00FD04B9" w:rsidRDefault="00FD04B9" w:rsidP="00C623D7">
      <w:pPr>
        <w:pStyle w:val="ListParagraph"/>
        <w:numPr>
          <w:ilvl w:val="0"/>
          <w:numId w:val="10"/>
        </w:numPr>
      </w:pPr>
      <w:r>
        <w:t>Emergency management research publications must discuss</w:t>
      </w:r>
      <w:r w:rsidR="00036BA6">
        <w:t xml:space="preserve">: 1) </w:t>
      </w:r>
      <w:r>
        <w:t>the implications of study results with respect to the study’s research question and goal</w:t>
      </w:r>
      <w:r w:rsidR="00036BA6">
        <w:t xml:space="preserve">; 2) the fit of the study’s results with the literature reviewed in the publication (e.g., how the research findings support, add to, or contradict the pre-existing literature); and, 3) </w:t>
      </w:r>
      <w:r>
        <w:t>broader theoretical and/or applied implications of the study.</w:t>
      </w:r>
    </w:p>
    <w:p w:rsidR="00036BA6" w:rsidRDefault="00036BA6" w:rsidP="00FD04B9"/>
    <w:p w:rsidR="00036BA6" w:rsidRDefault="00036BA6" w:rsidP="00C623D7">
      <w:pPr>
        <w:pStyle w:val="ListParagraph"/>
        <w:numPr>
          <w:ilvl w:val="0"/>
          <w:numId w:val="10"/>
        </w:numPr>
      </w:pPr>
      <w:r>
        <w:t>The researcher must situate any discussion of study results within the context described in the publication’s introductory material.</w:t>
      </w:r>
    </w:p>
    <w:p w:rsidR="00036BA6" w:rsidRDefault="00036BA6" w:rsidP="00036BA6"/>
    <w:p w:rsidR="00036BA6" w:rsidRDefault="00036BA6" w:rsidP="00C623D7">
      <w:pPr>
        <w:pStyle w:val="ListParagraph"/>
        <w:numPr>
          <w:ilvl w:val="0"/>
          <w:numId w:val="10"/>
        </w:numPr>
      </w:pPr>
      <w:r>
        <w:t>Any discussion must be consistent with the presented research design and results.</w:t>
      </w:r>
    </w:p>
    <w:p w:rsidR="00036BA6" w:rsidRDefault="00036BA6" w:rsidP="00FD04B9"/>
    <w:p w:rsidR="00036BA6" w:rsidRDefault="00036BA6" w:rsidP="00C623D7">
      <w:pPr>
        <w:pStyle w:val="ListParagraph"/>
        <w:numPr>
          <w:ilvl w:val="0"/>
          <w:numId w:val="10"/>
        </w:numPr>
      </w:pPr>
      <w:r>
        <w:t>Publications must provide suggestions for future research related to the study’s topic.</w:t>
      </w:r>
    </w:p>
    <w:p w:rsidR="00FD04B9" w:rsidRDefault="00FD04B9" w:rsidP="00FD04B9"/>
    <w:p w:rsidR="00FD04B9" w:rsidRDefault="00036BA6" w:rsidP="00C623D7">
      <w:pPr>
        <w:pStyle w:val="ListParagraph"/>
        <w:numPr>
          <w:ilvl w:val="0"/>
          <w:numId w:val="10"/>
        </w:numPr>
      </w:pPr>
      <w:r>
        <w:t>Any conclusions drawn must be consistent with the research design, methods, and results presented in the publication.</w:t>
      </w:r>
    </w:p>
    <w:p w:rsidR="0052324C" w:rsidRDefault="0052324C">
      <w:pPr>
        <w:rPr>
          <w:b/>
        </w:rPr>
      </w:pPr>
    </w:p>
    <w:p w:rsidR="00C60C27" w:rsidRPr="0023582A" w:rsidRDefault="00C60C27">
      <w:pPr>
        <w:rPr>
          <w:b/>
        </w:rPr>
      </w:pPr>
      <w:r w:rsidRPr="0023582A">
        <w:rPr>
          <w:b/>
        </w:rPr>
        <w:t>References</w:t>
      </w:r>
    </w:p>
    <w:p w:rsidR="00C60C27" w:rsidRDefault="00C60C27"/>
    <w:p w:rsidR="00402809" w:rsidRDefault="00402809" w:rsidP="00CF0317">
      <w:pPr>
        <w:ind w:left="720" w:hanging="720"/>
      </w:pPr>
      <w:proofErr w:type="gramStart"/>
      <w:r>
        <w:t>American Association for Public Opinion Research</w:t>
      </w:r>
      <w:r w:rsidR="00CF0317">
        <w:t xml:space="preserve"> (AAPOR)</w:t>
      </w:r>
      <w:r>
        <w:t>.</w:t>
      </w:r>
      <w:proofErr w:type="gramEnd"/>
      <w:r>
        <w:t xml:space="preserve"> </w:t>
      </w:r>
      <w:proofErr w:type="gramStart"/>
      <w:r>
        <w:t>(2010). Code of professional ethics and practice.</w:t>
      </w:r>
      <w:proofErr w:type="gramEnd"/>
      <w:r>
        <w:t xml:space="preserve"> </w:t>
      </w:r>
      <w:proofErr w:type="gramStart"/>
      <w:r w:rsidR="00CF0317">
        <w:t xml:space="preserve">Retrieved September 28, 2012 from </w:t>
      </w:r>
      <w:hyperlink r:id="rId11" w:history="1">
        <w:r w:rsidR="00CF0317" w:rsidRPr="00A90D0A">
          <w:rPr>
            <w:rStyle w:val="Hyperlink"/>
          </w:rPr>
          <w:t>http://www.aapor.org/Disclosure_Standards1.htm</w:t>
        </w:r>
      </w:hyperlink>
      <w:r>
        <w:t>.</w:t>
      </w:r>
      <w:proofErr w:type="gramEnd"/>
    </w:p>
    <w:p w:rsidR="00402809" w:rsidRDefault="00402809"/>
    <w:p w:rsidR="00B73C70" w:rsidRDefault="00B73C70" w:rsidP="00B73C70">
      <w:pPr>
        <w:ind w:left="720" w:hanging="720"/>
      </w:pPr>
      <w:proofErr w:type="spellStart"/>
      <w:proofErr w:type="gramStart"/>
      <w:r>
        <w:t>Ausbrooks</w:t>
      </w:r>
      <w:proofErr w:type="spellEnd"/>
      <w:r>
        <w:t>, C., Barrett, E., &amp; Martinez-</w:t>
      </w:r>
      <w:proofErr w:type="spellStart"/>
      <w:r>
        <w:t>Cosio</w:t>
      </w:r>
      <w:proofErr w:type="spellEnd"/>
      <w:r>
        <w:t>, M. (2009).</w:t>
      </w:r>
      <w:proofErr w:type="gramEnd"/>
      <w:r>
        <w:t xml:space="preserve"> Ethical issues in disaster research: Lessons from Hurricane Katrina. </w:t>
      </w:r>
      <w:r w:rsidRPr="00B73C70">
        <w:rPr>
          <w:i/>
        </w:rPr>
        <w:t>Population Research and Policy Review, 28</w:t>
      </w:r>
      <w:r>
        <w:t>(1), 93-106.</w:t>
      </w:r>
    </w:p>
    <w:p w:rsidR="00B73C70" w:rsidRDefault="00B73C70" w:rsidP="00B73C70">
      <w:pPr>
        <w:ind w:left="720" w:hanging="720"/>
      </w:pPr>
    </w:p>
    <w:p w:rsidR="00B73C70" w:rsidRDefault="00B73C70" w:rsidP="00491CC8">
      <w:pPr>
        <w:ind w:left="720" w:hanging="720"/>
      </w:pPr>
      <w:r>
        <w:t xml:space="preserve">Black, R. (2003). Ethical codes in humanitarian emergencies: From practice to research? </w:t>
      </w:r>
      <w:r w:rsidRPr="00B73C70">
        <w:rPr>
          <w:i/>
        </w:rPr>
        <w:t>Disasters, 27</w:t>
      </w:r>
      <w:r>
        <w:t>(2), 95-108.</w:t>
      </w:r>
    </w:p>
    <w:p w:rsidR="00B73C70" w:rsidRDefault="00B73C70" w:rsidP="00491CC8">
      <w:pPr>
        <w:ind w:left="720" w:hanging="720"/>
      </w:pPr>
    </w:p>
    <w:p w:rsidR="00D05445" w:rsidRPr="00FF3D44" w:rsidRDefault="00D05445" w:rsidP="00491CC8">
      <w:pPr>
        <w:pStyle w:val="Bibliography"/>
        <w:ind w:left="720" w:hanging="720"/>
        <w:rPr>
          <w:noProof/>
        </w:rPr>
      </w:pPr>
      <w:r w:rsidRPr="00FF3D44">
        <w:rPr>
          <w:noProof/>
        </w:rPr>
        <w:t xml:space="preserve">Charmaz, K. (2006). </w:t>
      </w:r>
      <w:r w:rsidRPr="00FF3D44">
        <w:rPr>
          <w:i/>
          <w:iCs/>
          <w:noProof/>
        </w:rPr>
        <w:t>Constructing grounded theory: A practical guide through qualitative analysis.</w:t>
      </w:r>
      <w:r w:rsidRPr="00FF3D44">
        <w:rPr>
          <w:noProof/>
        </w:rPr>
        <w:t xml:space="preserve"> Thousand Oaks, CA: Sage Publications.</w:t>
      </w:r>
    </w:p>
    <w:p w:rsidR="00D05445" w:rsidRDefault="00D05445" w:rsidP="007F61B5">
      <w:pPr>
        <w:ind w:left="720" w:hanging="720"/>
      </w:pPr>
    </w:p>
    <w:p w:rsidR="007F68B0" w:rsidRDefault="007F68B0" w:rsidP="007F61B5">
      <w:pPr>
        <w:ind w:left="720" w:hanging="720"/>
      </w:pPr>
      <w:r>
        <w:t xml:space="preserve">Creswell, J. (2012). </w:t>
      </w:r>
      <w:r w:rsidRPr="001301DB">
        <w:rPr>
          <w:i/>
        </w:rPr>
        <w:t>Qualitative inquiry and research design: choosing among five approaches</w:t>
      </w:r>
      <w:r>
        <w:t xml:space="preserve"> (3</w:t>
      </w:r>
      <w:r w:rsidRPr="007F68B0">
        <w:rPr>
          <w:vertAlign w:val="superscript"/>
        </w:rPr>
        <w:t>rd</w:t>
      </w:r>
      <w:r>
        <w:t xml:space="preserve"> </w:t>
      </w:r>
      <w:proofErr w:type="gramStart"/>
      <w:r>
        <w:t>ed</w:t>
      </w:r>
      <w:proofErr w:type="gramEnd"/>
      <w:r>
        <w:t>.). Thousand Oaks, CA: Sage Publications.</w:t>
      </w:r>
    </w:p>
    <w:p w:rsidR="007F68B0" w:rsidRDefault="007F68B0" w:rsidP="007F61B5">
      <w:pPr>
        <w:ind w:left="720" w:hanging="720"/>
      </w:pPr>
    </w:p>
    <w:p w:rsidR="007F61B5" w:rsidRDefault="007F61B5" w:rsidP="007F61B5">
      <w:pPr>
        <w:ind w:left="720" w:hanging="720"/>
      </w:pPr>
      <w:proofErr w:type="gramStart"/>
      <w:r>
        <w:t>Dash, N. (2002).</w:t>
      </w:r>
      <w:proofErr w:type="gramEnd"/>
      <w:r>
        <w:t xml:space="preserve"> </w:t>
      </w:r>
      <w:proofErr w:type="gramStart"/>
      <w:r>
        <w:t>The use of geographic information systems in disaster research.</w:t>
      </w:r>
      <w:proofErr w:type="gramEnd"/>
      <w:r>
        <w:t xml:space="preserve"> In R. Stallings (</w:t>
      </w:r>
      <w:proofErr w:type="spellStart"/>
      <w:proofErr w:type="gramStart"/>
      <w:r>
        <w:t>ed</w:t>
      </w:r>
      <w:proofErr w:type="spellEnd"/>
      <w:proofErr w:type="gramEnd"/>
      <w:r>
        <w:t xml:space="preserve">), </w:t>
      </w:r>
      <w:r w:rsidRPr="007F61B5">
        <w:rPr>
          <w:i/>
        </w:rPr>
        <w:t>Methods of disaster research</w:t>
      </w:r>
      <w:r>
        <w:t xml:space="preserve"> (pp. 320-333). Philadelphia, PA: </w:t>
      </w:r>
      <w:proofErr w:type="spellStart"/>
      <w:r>
        <w:t>Xlibris</w:t>
      </w:r>
      <w:proofErr w:type="spellEnd"/>
      <w:r>
        <w:t xml:space="preserve"> Corporation.</w:t>
      </w:r>
    </w:p>
    <w:p w:rsidR="007F61B5" w:rsidRDefault="007F61B5" w:rsidP="007F61B5">
      <w:pPr>
        <w:ind w:left="720" w:hanging="720"/>
      </w:pPr>
    </w:p>
    <w:p w:rsidR="007F61B5" w:rsidRDefault="007F61B5" w:rsidP="00D05445">
      <w:pPr>
        <w:ind w:left="720" w:hanging="720"/>
      </w:pPr>
      <w:proofErr w:type="spellStart"/>
      <w:proofErr w:type="gramStart"/>
      <w:r>
        <w:t>Drabek</w:t>
      </w:r>
      <w:proofErr w:type="spellEnd"/>
      <w:r>
        <w:t>, T. (2002).</w:t>
      </w:r>
      <w:proofErr w:type="gramEnd"/>
      <w:r>
        <w:t xml:space="preserve"> </w:t>
      </w:r>
      <w:proofErr w:type="gramStart"/>
      <w:r>
        <w:t>Following some dreams: recognizing opportunities, posing interesting questions, and implementing alternative methods.</w:t>
      </w:r>
      <w:proofErr w:type="gramEnd"/>
      <w:r>
        <w:t xml:space="preserve"> In R. Stallings (</w:t>
      </w:r>
      <w:proofErr w:type="spellStart"/>
      <w:proofErr w:type="gramStart"/>
      <w:r>
        <w:t>ed</w:t>
      </w:r>
      <w:proofErr w:type="spellEnd"/>
      <w:proofErr w:type="gramEnd"/>
      <w:r>
        <w:t xml:space="preserve">), </w:t>
      </w:r>
      <w:r w:rsidRPr="007F61B5">
        <w:rPr>
          <w:i/>
        </w:rPr>
        <w:t>Methods of disaster research</w:t>
      </w:r>
      <w:r>
        <w:t xml:space="preserve"> (pp. 127-156). Philadelphia, PA: </w:t>
      </w:r>
      <w:proofErr w:type="spellStart"/>
      <w:r>
        <w:t>Xlibris</w:t>
      </w:r>
      <w:proofErr w:type="spellEnd"/>
      <w:r>
        <w:t xml:space="preserve"> Corporation.</w:t>
      </w:r>
    </w:p>
    <w:p w:rsidR="007F61B5" w:rsidRDefault="007F61B5" w:rsidP="00D05445">
      <w:pPr>
        <w:ind w:left="720" w:hanging="720"/>
      </w:pPr>
    </w:p>
    <w:p w:rsidR="00B73C70" w:rsidRDefault="00B73C70" w:rsidP="00D05445">
      <w:pPr>
        <w:ind w:left="720" w:hanging="720"/>
      </w:pPr>
      <w:proofErr w:type="gramStart"/>
      <w:r>
        <w:t>Fleischman, A., &amp; Wood, E. (2002).</w:t>
      </w:r>
      <w:proofErr w:type="gramEnd"/>
      <w:r>
        <w:t xml:space="preserve"> </w:t>
      </w:r>
      <w:proofErr w:type="gramStart"/>
      <w:r>
        <w:t>Ethical issues in research involving victims of terror.</w:t>
      </w:r>
      <w:proofErr w:type="gramEnd"/>
      <w:r>
        <w:t xml:space="preserve"> </w:t>
      </w:r>
      <w:r w:rsidRPr="00B73C70">
        <w:rPr>
          <w:i/>
        </w:rPr>
        <w:t>Journal of Urban Health: Bulletin of the New York Academy of Medicine, 79</w:t>
      </w:r>
      <w:r>
        <w:t>(3), 315-321.</w:t>
      </w:r>
    </w:p>
    <w:p w:rsidR="00B73C70" w:rsidRDefault="00B73C70" w:rsidP="00D05445">
      <w:pPr>
        <w:ind w:left="720" w:hanging="720"/>
      </w:pPr>
    </w:p>
    <w:p w:rsidR="00D05445" w:rsidRPr="00FF3D44" w:rsidRDefault="00D05445" w:rsidP="00D05445">
      <w:pPr>
        <w:pStyle w:val="Bibliography"/>
        <w:ind w:left="720" w:hanging="720"/>
        <w:rPr>
          <w:noProof/>
        </w:rPr>
      </w:pPr>
      <w:r w:rsidRPr="00FF3D44">
        <w:rPr>
          <w:noProof/>
        </w:rPr>
        <w:t xml:space="preserve">Glaser, B. G. (1978). </w:t>
      </w:r>
      <w:r w:rsidR="0052324C">
        <w:rPr>
          <w:i/>
          <w:iCs/>
          <w:noProof/>
        </w:rPr>
        <w:t>Theoretical sensitivity: a</w:t>
      </w:r>
      <w:r w:rsidRPr="00FF3D44">
        <w:rPr>
          <w:i/>
          <w:iCs/>
          <w:noProof/>
        </w:rPr>
        <w:t>dvances in the methodology of grounded theory.</w:t>
      </w:r>
      <w:r w:rsidRPr="00FF3D44">
        <w:rPr>
          <w:noProof/>
        </w:rPr>
        <w:t xml:space="preserve"> Mill Valley, CA: Sociology Press.</w:t>
      </w:r>
    </w:p>
    <w:p w:rsidR="00D05445" w:rsidRDefault="00D05445" w:rsidP="00D05445">
      <w:pPr>
        <w:pStyle w:val="Bibliography"/>
        <w:ind w:left="720" w:hanging="720"/>
        <w:rPr>
          <w:noProof/>
        </w:rPr>
      </w:pPr>
    </w:p>
    <w:p w:rsidR="00D05445" w:rsidRPr="00FF3D44" w:rsidRDefault="00D05445" w:rsidP="00D05445">
      <w:pPr>
        <w:pStyle w:val="Bibliography"/>
        <w:ind w:left="720" w:hanging="720"/>
        <w:rPr>
          <w:noProof/>
        </w:rPr>
      </w:pPr>
      <w:r w:rsidRPr="00FF3D44">
        <w:rPr>
          <w:noProof/>
        </w:rPr>
        <w:t xml:space="preserve">Glaser, B. G. (1996). </w:t>
      </w:r>
      <w:r w:rsidR="0052324C">
        <w:rPr>
          <w:i/>
          <w:iCs/>
          <w:noProof/>
        </w:rPr>
        <w:t>Gerund ground theory: t</w:t>
      </w:r>
      <w:r w:rsidRPr="00FF3D44">
        <w:rPr>
          <w:i/>
          <w:iCs/>
          <w:noProof/>
        </w:rPr>
        <w:t>he basic social process dissertation.</w:t>
      </w:r>
      <w:r w:rsidRPr="00FF3D44">
        <w:rPr>
          <w:noProof/>
        </w:rPr>
        <w:t xml:space="preserve"> Mill Valley, CA: Sociology Press.</w:t>
      </w:r>
    </w:p>
    <w:p w:rsidR="00D05445" w:rsidRDefault="00D05445" w:rsidP="00D05445">
      <w:pPr>
        <w:pStyle w:val="Bibliography"/>
        <w:ind w:left="720" w:hanging="720"/>
        <w:rPr>
          <w:noProof/>
        </w:rPr>
      </w:pPr>
    </w:p>
    <w:p w:rsidR="00D05445" w:rsidRPr="00FF3D44" w:rsidRDefault="0052324C" w:rsidP="00D05445">
      <w:pPr>
        <w:pStyle w:val="Bibliography"/>
        <w:ind w:left="720" w:hanging="720"/>
        <w:rPr>
          <w:noProof/>
        </w:rPr>
      </w:pPr>
      <w:r>
        <w:rPr>
          <w:noProof/>
        </w:rPr>
        <w:t>Glaser, B. ,</w:t>
      </w:r>
      <w:r w:rsidR="00D05445" w:rsidRPr="00FF3D44">
        <w:rPr>
          <w:noProof/>
        </w:rPr>
        <w:t xml:space="preserve"> &amp; Strauss, A. (1967). </w:t>
      </w:r>
      <w:r w:rsidR="00D05445" w:rsidRPr="00FF3D44">
        <w:rPr>
          <w:i/>
          <w:iCs/>
          <w:noProof/>
        </w:rPr>
        <w:t xml:space="preserve">The discovery of grounded </w:t>
      </w:r>
      <w:r>
        <w:rPr>
          <w:i/>
          <w:iCs/>
          <w:noProof/>
        </w:rPr>
        <w:t>theory: s</w:t>
      </w:r>
      <w:r w:rsidR="00D05445" w:rsidRPr="00FF3D44">
        <w:rPr>
          <w:i/>
          <w:iCs/>
          <w:noProof/>
        </w:rPr>
        <w:t>trategies for qualitative research.</w:t>
      </w:r>
      <w:r w:rsidR="00D05445" w:rsidRPr="00FF3D44">
        <w:rPr>
          <w:noProof/>
        </w:rPr>
        <w:t xml:space="preserve"> Chicago: Aldine Publishing Company.</w:t>
      </w:r>
    </w:p>
    <w:p w:rsidR="00D05445" w:rsidRDefault="00D05445" w:rsidP="00D05445">
      <w:pPr>
        <w:ind w:left="720" w:hanging="720"/>
      </w:pPr>
    </w:p>
    <w:p w:rsidR="00B73C70" w:rsidRDefault="00B73C70" w:rsidP="00D05445">
      <w:pPr>
        <w:ind w:left="720" w:hanging="720"/>
      </w:pPr>
      <w:proofErr w:type="gramStart"/>
      <w:r>
        <w:t>Jacobsen, K., &amp; Landau, L. (2003).</w:t>
      </w:r>
      <w:proofErr w:type="gramEnd"/>
      <w:r>
        <w:t xml:space="preserve"> The dual imperative in refugee research: Some methodological and ethical considerations in social science research on forced migration. </w:t>
      </w:r>
      <w:r w:rsidRPr="00B73C70">
        <w:rPr>
          <w:i/>
        </w:rPr>
        <w:t>Disasters, 27</w:t>
      </w:r>
      <w:r>
        <w:t>(3), 185-206.</w:t>
      </w:r>
    </w:p>
    <w:p w:rsidR="00B73C70" w:rsidRDefault="00B73C70" w:rsidP="00B73C70">
      <w:pPr>
        <w:ind w:left="720" w:hanging="720"/>
      </w:pPr>
    </w:p>
    <w:p w:rsidR="00B73C70" w:rsidRDefault="00B73C70" w:rsidP="00B73C70">
      <w:pPr>
        <w:ind w:left="720" w:hanging="720"/>
      </w:pPr>
      <w:proofErr w:type="spellStart"/>
      <w:r>
        <w:t>Kelman</w:t>
      </w:r>
      <w:proofErr w:type="spellEnd"/>
      <w:r>
        <w:t xml:space="preserve">, I. (2005). </w:t>
      </w:r>
      <w:proofErr w:type="gramStart"/>
      <w:r>
        <w:t>Operational ethics for disaster research.</w:t>
      </w:r>
      <w:proofErr w:type="gramEnd"/>
      <w:r>
        <w:t xml:space="preserve"> </w:t>
      </w:r>
      <w:r w:rsidRPr="00B73C70">
        <w:rPr>
          <w:i/>
        </w:rPr>
        <w:t>International Journal of Mass Emergencies and Disasters, 23</w:t>
      </w:r>
      <w:r>
        <w:t>(3), 141-15</w:t>
      </w:r>
    </w:p>
    <w:p w:rsidR="00B73C70" w:rsidRDefault="00B73C70" w:rsidP="00B73C70">
      <w:pPr>
        <w:ind w:left="720" w:hanging="720"/>
      </w:pPr>
    </w:p>
    <w:p w:rsidR="00C60C27" w:rsidRDefault="00C60C27" w:rsidP="00B73C70">
      <w:pPr>
        <w:ind w:left="720" w:hanging="720"/>
      </w:pPr>
      <w:r>
        <w:t xml:space="preserve">Levine, C. (2004). </w:t>
      </w:r>
      <w:proofErr w:type="gramStart"/>
      <w:r>
        <w:t>The concept of vulnerability in disaster research.</w:t>
      </w:r>
      <w:proofErr w:type="gramEnd"/>
      <w:r>
        <w:t xml:space="preserve"> </w:t>
      </w:r>
      <w:r w:rsidRPr="00B73C70">
        <w:rPr>
          <w:i/>
        </w:rPr>
        <w:t>Journal of Traumatic Stress, 17</w:t>
      </w:r>
      <w:r>
        <w:t>(5), 395-402.</w:t>
      </w:r>
    </w:p>
    <w:p w:rsidR="00C60C27" w:rsidRDefault="00C60C27" w:rsidP="00B73C70">
      <w:pPr>
        <w:ind w:left="720" w:hanging="720"/>
      </w:pPr>
    </w:p>
    <w:p w:rsidR="00C60C27" w:rsidRDefault="00C60C27" w:rsidP="00B73C70">
      <w:pPr>
        <w:ind w:left="720" w:hanging="720"/>
      </w:pPr>
      <w:proofErr w:type="gramStart"/>
      <w:r>
        <w:t>National Commission for the Protection of Human Subjects of Behavioral Research (1978).</w:t>
      </w:r>
      <w:proofErr w:type="gramEnd"/>
      <w:r>
        <w:t xml:space="preserve"> </w:t>
      </w:r>
      <w:r w:rsidRPr="00B73C70">
        <w:rPr>
          <w:i/>
        </w:rPr>
        <w:t>The Belmont Report: Ethical principles and guidelines for the protection of human subjects of research</w:t>
      </w:r>
      <w:r>
        <w:t>. Washington DC: Department of Healt</w:t>
      </w:r>
      <w:r w:rsidR="00B73C70">
        <w:t xml:space="preserve">h, Education, and Welfare. </w:t>
      </w:r>
    </w:p>
    <w:p w:rsidR="00B73C70" w:rsidRDefault="00B73C70" w:rsidP="00B73C70">
      <w:pPr>
        <w:ind w:left="720" w:hanging="720"/>
      </w:pPr>
    </w:p>
    <w:p w:rsidR="00B73C70" w:rsidRDefault="00B73C70" w:rsidP="00B73C70">
      <w:pPr>
        <w:ind w:left="720" w:hanging="720"/>
      </w:pPr>
      <w:proofErr w:type="gramStart"/>
      <w:r>
        <w:t xml:space="preserve">Newman, E., &amp; </w:t>
      </w:r>
      <w:proofErr w:type="spellStart"/>
      <w:r>
        <w:t>Kaloupek</w:t>
      </w:r>
      <w:proofErr w:type="spellEnd"/>
      <w:r>
        <w:t>, D. (2004).</w:t>
      </w:r>
      <w:proofErr w:type="gramEnd"/>
      <w:r>
        <w:t xml:space="preserve"> </w:t>
      </w:r>
      <w:proofErr w:type="gramStart"/>
      <w:r>
        <w:t>The risks and benefits of participating in trauma-focused research studies.</w:t>
      </w:r>
      <w:proofErr w:type="gramEnd"/>
      <w:r>
        <w:t xml:space="preserve"> </w:t>
      </w:r>
      <w:r w:rsidRPr="00B73C70">
        <w:rPr>
          <w:i/>
        </w:rPr>
        <w:t>Journal of Traumatic Stress, 17</w:t>
      </w:r>
      <w:r>
        <w:t>(5), 383-394.</w:t>
      </w:r>
    </w:p>
    <w:p w:rsidR="00B73C70" w:rsidRDefault="00B73C70" w:rsidP="00B73C70">
      <w:pPr>
        <w:ind w:left="720" w:hanging="720"/>
      </w:pPr>
    </w:p>
    <w:p w:rsidR="00DC3C35" w:rsidRDefault="00DC3C35" w:rsidP="007F61B5">
      <w:pPr>
        <w:ind w:left="720" w:hanging="720"/>
      </w:pPr>
      <w:proofErr w:type="spellStart"/>
      <w:r>
        <w:t>O’Mathuna</w:t>
      </w:r>
      <w:proofErr w:type="spellEnd"/>
      <w:r>
        <w:t xml:space="preserve">, D. (2009). </w:t>
      </w:r>
      <w:proofErr w:type="gramStart"/>
      <w:r>
        <w:t>Conducting research in the aftermath of disasters: ethical considerations.</w:t>
      </w:r>
      <w:proofErr w:type="gramEnd"/>
      <w:r>
        <w:t xml:space="preserve"> </w:t>
      </w:r>
      <w:proofErr w:type="spellStart"/>
      <w:r w:rsidRPr="00DC3C35">
        <w:rPr>
          <w:i/>
        </w:rPr>
        <w:t>Prehospital</w:t>
      </w:r>
      <w:proofErr w:type="spellEnd"/>
      <w:r w:rsidRPr="00DC3C35">
        <w:rPr>
          <w:i/>
        </w:rPr>
        <w:t xml:space="preserve"> and Disaster Medicine, 24</w:t>
      </w:r>
      <w:r>
        <w:t>(2), 109-114.</w:t>
      </w:r>
    </w:p>
    <w:p w:rsidR="00DC3C35" w:rsidRDefault="00DC3C35" w:rsidP="007F61B5">
      <w:pPr>
        <w:ind w:left="720" w:hanging="720"/>
      </w:pPr>
    </w:p>
    <w:p w:rsidR="007F61B5" w:rsidRDefault="007F61B5" w:rsidP="007F61B5">
      <w:pPr>
        <w:ind w:left="720" w:hanging="720"/>
      </w:pPr>
      <w:proofErr w:type="spellStart"/>
      <w:r>
        <w:t>Quarantelli</w:t>
      </w:r>
      <w:proofErr w:type="spellEnd"/>
      <w:r>
        <w:t>, E. (2002). The Disaster Research Center (DRC) field studies of organized behavior in the crisis time period of disasters. In R. Stallings (</w:t>
      </w:r>
      <w:proofErr w:type="spellStart"/>
      <w:proofErr w:type="gramStart"/>
      <w:r>
        <w:t>ed</w:t>
      </w:r>
      <w:proofErr w:type="spellEnd"/>
      <w:proofErr w:type="gramEnd"/>
      <w:r>
        <w:t xml:space="preserve">), </w:t>
      </w:r>
      <w:r w:rsidRPr="007F61B5">
        <w:rPr>
          <w:i/>
        </w:rPr>
        <w:t>Methods of disaster research</w:t>
      </w:r>
      <w:r>
        <w:t xml:space="preserve"> (pp. 94-126). Philadelphia, PA: </w:t>
      </w:r>
      <w:proofErr w:type="spellStart"/>
      <w:r>
        <w:t>Xlibris</w:t>
      </w:r>
      <w:proofErr w:type="spellEnd"/>
      <w:r>
        <w:t xml:space="preserve"> Corporation.</w:t>
      </w:r>
    </w:p>
    <w:p w:rsidR="007F61B5" w:rsidRDefault="007F61B5" w:rsidP="00B73C70">
      <w:pPr>
        <w:ind w:left="720" w:hanging="720"/>
      </w:pPr>
    </w:p>
    <w:p w:rsidR="00B73C70" w:rsidRDefault="00B73C70" w:rsidP="00B73C70">
      <w:pPr>
        <w:ind w:left="720" w:hanging="720"/>
      </w:pPr>
      <w:r>
        <w:t xml:space="preserve">Rosenstein, D. (2004). </w:t>
      </w:r>
      <w:proofErr w:type="gramStart"/>
      <w:r>
        <w:t>Decision-making capacity and disaster research.</w:t>
      </w:r>
      <w:proofErr w:type="gramEnd"/>
      <w:r>
        <w:t xml:space="preserve"> </w:t>
      </w:r>
      <w:r w:rsidRPr="00B73C70">
        <w:rPr>
          <w:i/>
        </w:rPr>
        <w:t>Journal of Traumatic Stress, 17</w:t>
      </w:r>
      <w:r>
        <w:t>(5), 373-381.</w:t>
      </w:r>
    </w:p>
    <w:p w:rsidR="00C60C27" w:rsidRDefault="00C60C27" w:rsidP="00B73C70">
      <w:pPr>
        <w:ind w:left="720" w:hanging="720"/>
      </w:pPr>
    </w:p>
    <w:p w:rsidR="001301DB" w:rsidRDefault="001301DB" w:rsidP="00491CC8">
      <w:pPr>
        <w:ind w:left="720" w:hanging="720"/>
      </w:pPr>
      <w:proofErr w:type="gramStart"/>
      <w:r>
        <w:lastRenderedPageBreak/>
        <w:t>Rubin, H., &amp; Rubin, I. (2005).</w:t>
      </w:r>
      <w:proofErr w:type="gramEnd"/>
      <w:r>
        <w:t xml:space="preserve"> </w:t>
      </w:r>
      <w:r w:rsidRPr="001301DB">
        <w:rPr>
          <w:i/>
        </w:rPr>
        <w:t>Qualitative interviewing: the art of hearing data</w:t>
      </w:r>
      <w:r>
        <w:t xml:space="preserve"> (2</w:t>
      </w:r>
      <w:r w:rsidRPr="001301DB">
        <w:rPr>
          <w:vertAlign w:val="superscript"/>
        </w:rPr>
        <w:t>nd</w:t>
      </w:r>
      <w:r>
        <w:t xml:space="preserve"> </w:t>
      </w:r>
      <w:proofErr w:type="gramStart"/>
      <w:r>
        <w:t>ed</w:t>
      </w:r>
      <w:proofErr w:type="gramEnd"/>
      <w:r>
        <w:t>.). Thousand Oaks, CA: Sage Publications.</w:t>
      </w:r>
    </w:p>
    <w:p w:rsidR="001301DB" w:rsidRDefault="001301DB" w:rsidP="00491CC8">
      <w:pPr>
        <w:ind w:left="720" w:hanging="720"/>
      </w:pPr>
    </w:p>
    <w:p w:rsidR="007F61B5" w:rsidRDefault="007F61B5" w:rsidP="00491CC8">
      <w:pPr>
        <w:ind w:left="720" w:hanging="720"/>
      </w:pPr>
      <w:r>
        <w:t>Stallings, R. (2002). Methods of disaster research: unique or not? In R. Stallings (</w:t>
      </w:r>
      <w:proofErr w:type="spellStart"/>
      <w:proofErr w:type="gramStart"/>
      <w:r>
        <w:t>ed</w:t>
      </w:r>
      <w:proofErr w:type="spellEnd"/>
      <w:proofErr w:type="gramEnd"/>
      <w:r>
        <w:t xml:space="preserve">), </w:t>
      </w:r>
      <w:r w:rsidRPr="007F61B5">
        <w:rPr>
          <w:i/>
        </w:rPr>
        <w:t>Methods of disaster research</w:t>
      </w:r>
      <w:r>
        <w:t xml:space="preserve"> (pp. 21-46). Philadelphia, PA: </w:t>
      </w:r>
      <w:proofErr w:type="spellStart"/>
      <w:r>
        <w:t>Xlibris</w:t>
      </w:r>
      <w:proofErr w:type="spellEnd"/>
      <w:r>
        <w:t xml:space="preserve"> Corporation.</w:t>
      </w:r>
    </w:p>
    <w:p w:rsidR="007F61B5" w:rsidRDefault="007F61B5" w:rsidP="00491CC8">
      <w:pPr>
        <w:ind w:left="720" w:hanging="720"/>
      </w:pPr>
    </w:p>
    <w:p w:rsidR="00D05445" w:rsidRPr="00FF3D44" w:rsidRDefault="00D05445" w:rsidP="00491CC8">
      <w:pPr>
        <w:pStyle w:val="Bibliography"/>
        <w:ind w:left="720" w:hanging="720"/>
        <w:rPr>
          <w:noProof/>
        </w:rPr>
      </w:pPr>
      <w:r w:rsidRPr="00FF3D44">
        <w:rPr>
          <w:noProof/>
        </w:rPr>
        <w:t xml:space="preserve">Strauss, A. (1987). </w:t>
      </w:r>
      <w:r w:rsidRPr="00FF3D44">
        <w:rPr>
          <w:i/>
          <w:iCs/>
          <w:noProof/>
        </w:rPr>
        <w:t>Qualitative analysis for social scientists.</w:t>
      </w:r>
      <w:r w:rsidRPr="00FF3D44">
        <w:rPr>
          <w:noProof/>
        </w:rPr>
        <w:t xml:space="preserve"> Cambridge: Cambridge University Press.</w:t>
      </w:r>
    </w:p>
    <w:p w:rsidR="00491CC8" w:rsidRDefault="00491CC8" w:rsidP="00491CC8">
      <w:pPr>
        <w:pStyle w:val="Bibliography"/>
        <w:ind w:left="720" w:hanging="720"/>
        <w:rPr>
          <w:noProof/>
        </w:rPr>
      </w:pPr>
    </w:p>
    <w:p w:rsidR="00D05445" w:rsidRPr="00FF3D44" w:rsidRDefault="00D05445" w:rsidP="00491CC8">
      <w:pPr>
        <w:pStyle w:val="Bibliography"/>
        <w:ind w:left="720" w:hanging="720"/>
        <w:rPr>
          <w:noProof/>
        </w:rPr>
      </w:pPr>
      <w:r w:rsidRPr="00FF3D44">
        <w:rPr>
          <w:noProof/>
        </w:rPr>
        <w:t xml:space="preserve">Strauss, A., &amp; Corbin, J. (1998). </w:t>
      </w:r>
      <w:r w:rsidRPr="00FF3D44">
        <w:rPr>
          <w:i/>
          <w:iCs/>
          <w:noProof/>
        </w:rPr>
        <w:t>B</w:t>
      </w:r>
      <w:r w:rsidR="0052324C">
        <w:rPr>
          <w:i/>
          <w:iCs/>
          <w:noProof/>
        </w:rPr>
        <w:t>asics of qualitative research: t</w:t>
      </w:r>
      <w:r w:rsidRPr="00FF3D44">
        <w:rPr>
          <w:i/>
          <w:iCs/>
          <w:noProof/>
        </w:rPr>
        <w:t>echniques and procedures for developing grounded theory</w:t>
      </w:r>
      <w:r w:rsidRPr="00FF3D44">
        <w:rPr>
          <w:noProof/>
        </w:rPr>
        <w:t xml:space="preserve"> (2nd ed.). Thousand Oaks, CA: Sage Publications.</w:t>
      </w:r>
    </w:p>
    <w:p w:rsidR="00491CC8" w:rsidRDefault="00491CC8" w:rsidP="00491CC8">
      <w:pPr>
        <w:pStyle w:val="Bibliography"/>
        <w:ind w:left="720" w:hanging="720"/>
        <w:rPr>
          <w:noProof/>
        </w:rPr>
      </w:pPr>
    </w:p>
    <w:p w:rsidR="00491CC8" w:rsidRPr="00FF3D44" w:rsidRDefault="00491CC8" w:rsidP="00491CC8">
      <w:pPr>
        <w:pStyle w:val="Bibliography"/>
        <w:ind w:left="720" w:hanging="720"/>
        <w:rPr>
          <w:noProof/>
        </w:rPr>
      </w:pPr>
      <w:r w:rsidRPr="00FF3D44">
        <w:rPr>
          <w:noProof/>
        </w:rPr>
        <w:t xml:space="preserve">Taylor, S. J., &amp; Bogdan, R. (1998). </w:t>
      </w:r>
      <w:r w:rsidRPr="00FF3D44">
        <w:rPr>
          <w:i/>
          <w:iCs/>
          <w:noProof/>
        </w:rPr>
        <w:t>Introduction to qualitative research methods</w:t>
      </w:r>
      <w:r w:rsidRPr="00FF3D44">
        <w:rPr>
          <w:noProof/>
        </w:rPr>
        <w:t xml:space="preserve"> (7th ed.). New York: John Wiley &amp; Sons, Inc.</w:t>
      </w:r>
    </w:p>
    <w:p w:rsidR="00491CC8" w:rsidRDefault="00491CC8" w:rsidP="00491CC8">
      <w:pPr>
        <w:ind w:left="720" w:hanging="720"/>
      </w:pPr>
    </w:p>
    <w:p w:rsidR="007F61B5" w:rsidRDefault="007F61B5" w:rsidP="00491CC8">
      <w:pPr>
        <w:ind w:left="720" w:hanging="720"/>
      </w:pPr>
      <w:r>
        <w:t>Tierney, K. (2002). The field turns fifty: social change and the practice of fieldwork. In R. Stallings (</w:t>
      </w:r>
      <w:proofErr w:type="spellStart"/>
      <w:proofErr w:type="gramStart"/>
      <w:r>
        <w:t>ed</w:t>
      </w:r>
      <w:proofErr w:type="spellEnd"/>
      <w:proofErr w:type="gramEnd"/>
      <w:r>
        <w:t xml:space="preserve">), </w:t>
      </w:r>
      <w:r w:rsidRPr="007F61B5">
        <w:rPr>
          <w:i/>
        </w:rPr>
        <w:t>Methods of disaster research</w:t>
      </w:r>
      <w:r>
        <w:t xml:space="preserve"> (pp. 349-376). Philadelphia, PA: </w:t>
      </w:r>
      <w:proofErr w:type="spellStart"/>
      <w:r>
        <w:t>Xlibris</w:t>
      </w:r>
      <w:proofErr w:type="spellEnd"/>
      <w:r>
        <w:t xml:space="preserve"> Corporation.</w:t>
      </w:r>
    </w:p>
    <w:p w:rsidR="007F61B5" w:rsidRDefault="007F61B5" w:rsidP="00B73C70">
      <w:pPr>
        <w:ind w:left="720" w:hanging="720"/>
      </w:pPr>
    </w:p>
    <w:sectPr w:rsidR="007F61B5" w:rsidSect="00E35C63">
      <w:pgSz w:w="12240" w:h="15840"/>
      <w:pgMar w:top="1440" w:right="1440" w:bottom="1440" w:left="1440" w:header="720" w:footer="720" w:gutter="0"/>
      <w:pgNumType w:fmt="upp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90D" w:rsidRDefault="00E3090D" w:rsidP="00030F03">
      <w:r>
        <w:separator/>
      </w:r>
    </w:p>
  </w:endnote>
  <w:endnote w:type="continuationSeparator" w:id="0">
    <w:p w:rsidR="00E3090D" w:rsidRDefault="00E3090D" w:rsidP="0003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660819"/>
      <w:docPartObj>
        <w:docPartGallery w:val="Page Numbers (Bottom of Page)"/>
        <w:docPartUnique/>
      </w:docPartObj>
    </w:sdtPr>
    <w:sdtEndPr>
      <w:rPr>
        <w:noProof/>
      </w:rPr>
    </w:sdtEndPr>
    <w:sdtContent>
      <w:p w:rsidR="00D05445" w:rsidRDefault="00D05445">
        <w:pPr>
          <w:pStyle w:val="Footer"/>
          <w:jc w:val="center"/>
        </w:pPr>
        <w:r>
          <w:fldChar w:fldCharType="begin"/>
        </w:r>
        <w:r>
          <w:instrText xml:space="preserve"> PAGE   \* MERGEFORMAT </w:instrText>
        </w:r>
        <w:r>
          <w:fldChar w:fldCharType="separate"/>
        </w:r>
        <w:r w:rsidR="00610484">
          <w:rPr>
            <w:noProof/>
          </w:rPr>
          <w:t>XI</w:t>
        </w:r>
        <w:r>
          <w:rPr>
            <w:noProof/>
          </w:rPr>
          <w:fldChar w:fldCharType="end"/>
        </w:r>
      </w:p>
    </w:sdtContent>
  </w:sdt>
  <w:p w:rsidR="00D05445" w:rsidRDefault="00D05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90D" w:rsidRDefault="00E3090D" w:rsidP="00030F03">
      <w:r>
        <w:separator/>
      </w:r>
    </w:p>
  </w:footnote>
  <w:footnote w:type="continuationSeparator" w:id="0">
    <w:p w:rsidR="00E3090D" w:rsidRDefault="00E3090D" w:rsidP="00030F03">
      <w:r>
        <w:continuationSeparator/>
      </w:r>
    </w:p>
  </w:footnote>
  <w:footnote w:id="1">
    <w:p w:rsidR="00C5774A" w:rsidRDefault="00C5774A">
      <w:pPr>
        <w:pStyle w:val="FootnoteText"/>
      </w:pPr>
      <w:r>
        <w:rPr>
          <w:rStyle w:val="FootnoteReference"/>
        </w:rPr>
        <w:footnoteRef/>
      </w:r>
      <w:r>
        <w:t xml:space="preserve"> </w:t>
      </w:r>
      <w:r w:rsidR="000C4A05">
        <w:t xml:space="preserve">Jessica </w:t>
      </w:r>
      <w:r w:rsidR="00610484">
        <w:t>Jensen drafted</w:t>
      </w:r>
      <w:r>
        <w:t xml:space="preserve"> the </w:t>
      </w:r>
      <w:r w:rsidRPr="00C5774A">
        <w:rPr>
          <w:i/>
        </w:rPr>
        <w:t>EM Disciplinary Purview Report</w:t>
      </w:r>
      <w:r>
        <w:t xml:space="preserve"> on behalf of the focus group that met at the EMI Campus in </w:t>
      </w:r>
      <w:proofErr w:type="spellStart"/>
      <w:r>
        <w:t>Emmitsburg</w:t>
      </w:r>
      <w:proofErr w:type="spellEnd"/>
      <w:r>
        <w:t xml:space="preserve">, MD in September 2012. The </w:t>
      </w:r>
      <w:proofErr w:type="gramStart"/>
      <w:r>
        <w:t>report is available for review and download</w:t>
      </w:r>
      <w:proofErr w:type="gramEnd"/>
      <w:r>
        <w:t xml:space="preserve"> on the FEMA Higher Education website.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42B"/>
    <w:multiLevelType w:val="hybridMultilevel"/>
    <w:tmpl w:val="2EF27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9C77BA"/>
    <w:multiLevelType w:val="hybridMultilevel"/>
    <w:tmpl w:val="F34A1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0A6D7B"/>
    <w:multiLevelType w:val="hybridMultilevel"/>
    <w:tmpl w:val="B23C2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74F4D"/>
    <w:multiLevelType w:val="hybridMultilevel"/>
    <w:tmpl w:val="11183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996090"/>
    <w:multiLevelType w:val="hybridMultilevel"/>
    <w:tmpl w:val="CB82B864"/>
    <w:lvl w:ilvl="0" w:tplc="3822CCEA">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4A242F"/>
    <w:multiLevelType w:val="hybridMultilevel"/>
    <w:tmpl w:val="B15A71EC"/>
    <w:lvl w:ilvl="0" w:tplc="A13AAA38">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ED17B1"/>
    <w:multiLevelType w:val="hybridMultilevel"/>
    <w:tmpl w:val="55F0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D7269"/>
    <w:multiLevelType w:val="hybridMultilevel"/>
    <w:tmpl w:val="A9827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B4123"/>
    <w:multiLevelType w:val="hybridMultilevel"/>
    <w:tmpl w:val="B15A71EC"/>
    <w:lvl w:ilvl="0" w:tplc="A13AAA38">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AE3039"/>
    <w:multiLevelType w:val="hybridMultilevel"/>
    <w:tmpl w:val="907C9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AC11077"/>
    <w:multiLevelType w:val="hybridMultilevel"/>
    <w:tmpl w:val="91E207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D151FD"/>
    <w:multiLevelType w:val="hybridMultilevel"/>
    <w:tmpl w:val="1F3EED6A"/>
    <w:lvl w:ilvl="0" w:tplc="1D72DFC6">
      <w:start w:val="1"/>
      <w:numFmt w:val="lowerLetter"/>
      <w:lvlText w:val="%1."/>
      <w:lvlJc w:val="left"/>
      <w:pPr>
        <w:ind w:left="720" w:hanging="36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66AA0"/>
    <w:multiLevelType w:val="hybridMultilevel"/>
    <w:tmpl w:val="9B34B0EA"/>
    <w:lvl w:ilvl="0" w:tplc="D3563B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5801B8"/>
    <w:multiLevelType w:val="hybridMultilevel"/>
    <w:tmpl w:val="BB0C5D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43C4841"/>
    <w:multiLevelType w:val="hybridMultilevel"/>
    <w:tmpl w:val="F1B68E92"/>
    <w:lvl w:ilvl="0" w:tplc="0C86E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628DF"/>
    <w:multiLevelType w:val="hybridMultilevel"/>
    <w:tmpl w:val="37E4A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9D0AD4"/>
    <w:multiLevelType w:val="hybridMultilevel"/>
    <w:tmpl w:val="22AEC9FA"/>
    <w:lvl w:ilvl="0" w:tplc="1D72DFC6">
      <w:start w:val="1"/>
      <w:numFmt w:val="lowerLetter"/>
      <w:lvlText w:val="%1."/>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DBB2861"/>
    <w:multiLevelType w:val="hybridMultilevel"/>
    <w:tmpl w:val="0D1C3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F5E0E"/>
    <w:multiLevelType w:val="hybridMultilevel"/>
    <w:tmpl w:val="351C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60BBD"/>
    <w:multiLevelType w:val="hybridMultilevel"/>
    <w:tmpl w:val="1D14C7E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3F475505"/>
    <w:multiLevelType w:val="hybridMultilevel"/>
    <w:tmpl w:val="DFA07734"/>
    <w:lvl w:ilvl="0" w:tplc="1D72DFC6">
      <w:start w:val="1"/>
      <w:numFmt w:val="lowerLetter"/>
      <w:lvlText w:val="%1."/>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FB96508"/>
    <w:multiLevelType w:val="hybridMultilevel"/>
    <w:tmpl w:val="15B87720"/>
    <w:lvl w:ilvl="0" w:tplc="9AA66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2973D5"/>
    <w:multiLevelType w:val="hybridMultilevel"/>
    <w:tmpl w:val="4E7EC648"/>
    <w:lvl w:ilvl="0" w:tplc="65201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6852F9"/>
    <w:multiLevelType w:val="hybridMultilevel"/>
    <w:tmpl w:val="1FD0BB0A"/>
    <w:lvl w:ilvl="0" w:tplc="1D72DFC6">
      <w:start w:val="1"/>
      <w:numFmt w:val="lowerLetter"/>
      <w:lvlText w:val="%1."/>
      <w:lvlJc w:val="left"/>
      <w:pPr>
        <w:ind w:left="2160" w:hanging="360"/>
      </w:pPr>
      <w:rPr>
        <w:rFonts w:ascii="Times New Roman" w:eastAsia="Batang"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4B523C3"/>
    <w:multiLevelType w:val="hybridMultilevel"/>
    <w:tmpl w:val="0F66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8A0943"/>
    <w:multiLevelType w:val="hybridMultilevel"/>
    <w:tmpl w:val="DF4288A4"/>
    <w:lvl w:ilvl="0" w:tplc="1848E962">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E43220F"/>
    <w:multiLevelType w:val="hybridMultilevel"/>
    <w:tmpl w:val="7C728F66"/>
    <w:lvl w:ilvl="0" w:tplc="179ACB3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1A4CBE"/>
    <w:multiLevelType w:val="hybridMultilevel"/>
    <w:tmpl w:val="EDA21AEE"/>
    <w:lvl w:ilvl="0" w:tplc="1048E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BC0C41"/>
    <w:multiLevelType w:val="hybridMultilevel"/>
    <w:tmpl w:val="6110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6E18"/>
    <w:multiLevelType w:val="hybridMultilevel"/>
    <w:tmpl w:val="BD9EC7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7494C03"/>
    <w:multiLevelType w:val="hybridMultilevel"/>
    <w:tmpl w:val="B8FE98F4"/>
    <w:lvl w:ilvl="0" w:tplc="D80E2F4A">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78711E7"/>
    <w:multiLevelType w:val="hybridMultilevel"/>
    <w:tmpl w:val="2940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327D8E"/>
    <w:multiLevelType w:val="hybridMultilevel"/>
    <w:tmpl w:val="0D2A51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376C65"/>
    <w:multiLevelType w:val="hybridMultilevel"/>
    <w:tmpl w:val="B58A1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F233D"/>
    <w:multiLevelType w:val="hybridMultilevel"/>
    <w:tmpl w:val="0B622754"/>
    <w:lvl w:ilvl="0" w:tplc="F4DC4BFA">
      <w:start w:val="1"/>
      <w:numFmt w:val="lowerRoman"/>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6DC445C9"/>
    <w:multiLevelType w:val="hybridMultilevel"/>
    <w:tmpl w:val="BECA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107E3F"/>
    <w:multiLevelType w:val="hybridMultilevel"/>
    <w:tmpl w:val="A3CA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EC529E"/>
    <w:multiLevelType w:val="hybridMultilevel"/>
    <w:tmpl w:val="6812D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7DF787E"/>
    <w:multiLevelType w:val="hybridMultilevel"/>
    <w:tmpl w:val="9DBCD51E"/>
    <w:lvl w:ilvl="0" w:tplc="1D72DFC6">
      <w:start w:val="1"/>
      <w:numFmt w:val="lowerLetter"/>
      <w:lvlText w:val="%1."/>
      <w:lvlJc w:val="left"/>
      <w:pPr>
        <w:ind w:left="1440" w:hanging="360"/>
      </w:pPr>
      <w:rPr>
        <w:rFonts w:ascii="Times New Roman" w:eastAsia="Batang"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C7150D3"/>
    <w:multiLevelType w:val="hybridMultilevel"/>
    <w:tmpl w:val="F2CE81B8"/>
    <w:lvl w:ilvl="0" w:tplc="1D72DFC6">
      <w:start w:val="1"/>
      <w:numFmt w:val="lowerLetter"/>
      <w:lvlText w:val="%1."/>
      <w:lvlJc w:val="left"/>
      <w:pPr>
        <w:ind w:left="1080" w:hanging="360"/>
      </w:pPr>
      <w:rPr>
        <w:rFonts w:ascii="Times New Roman" w:eastAsia="Batang"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9C1DD3"/>
    <w:multiLevelType w:val="hybridMultilevel"/>
    <w:tmpl w:val="D310CB26"/>
    <w:lvl w:ilvl="0" w:tplc="186062F6">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24"/>
  </w:num>
  <w:num w:numId="3">
    <w:abstractNumId w:val="23"/>
  </w:num>
  <w:num w:numId="4">
    <w:abstractNumId w:val="0"/>
  </w:num>
  <w:num w:numId="5">
    <w:abstractNumId w:val="9"/>
  </w:num>
  <w:num w:numId="6">
    <w:abstractNumId w:val="6"/>
  </w:num>
  <w:num w:numId="7">
    <w:abstractNumId w:val="28"/>
  </w:num>
  <w:num w:numId="8">
    <w:abstractNumId w:val="14"/>
  </w:num>
  <w:num w:numId="9">
    <w:abstractNumId w:val="17"/>
  </w:num>
  <w:num w:numId="10">
    <w:abstractNumId w:val="33"/>
  </w:num>
  <w:num w:numId="11">
    <w:abstractNumId w:val="35"/>
  </w:num>
  <w:num w:numId="12">
    <w:abstractNumId w:val="36"/>
  </w:num>
  <w:num w:numId="13">
    <w:abstractNumId w:val="2"/>
  </w:num>
  <w:num w:numId="14">
    <w:abstractNumId w:val="18"/>
  </w:num>
  <w:num w:numId="15">
    <w:abstractNumId w:val="3"/>
  </w:num>
  <w:num w:numId="16">
    <w:abstractNumId w:val="37"/>
  </w:num>
  <w:num w:numId="17">
    <w:abstractNumId w:val="7"/>
  </w:num>
  <w:num w:numId="18">
    <w:abstractNumId w:val="31"/>
  </w:num>
  <w:num w:numId="19">
    <w:abstractNumId w:val="32"/>
  </w:num>
  <w:num w:numId="20">
    <w:abstractNumId w:val="19"/>
  </w:num>
  <w:num w:numId="21">
    <w:abstractNumId w:val="21"/>
  </w:num>
  <w:num w:numId="22">
    <w:abstractNumId w:val="8"/>
  </w:num>
  <w:num w:numId="23">
    <w:abstractNumId w:val="1"/>
  </w:num>
  <w:num w:numId="24">
    <w:abstractNumId w:val="29"/>
  </w:num>
  <w:num w:numId="25">
    <w:abstractNumId w:val="10"/>
  </w:num>
  <w:num w:numId="26">
    <w:abstractNumId w:val="12"/>
  </w:num>
  <w:num w:numId="27">
    <w:abstractNumId w:val="27"/>
  </w:num>
  <w:num w:numId="28">
    <w:abstractNumId w:val="13"/>
  </w:num>
  <w:num w:numId="29">
    <w:abstractNumId w:val="15"/>
  </w:num>
  <w:num w:numId="30">
    <w:abstractNumId w:val="11"/>
  </w:num>
  <w:num w:numId="31">
    <w:abstractNumId w:val="34"/>
  </w:num>
  <w:num w:numId="32">
    <w:abstractNumId w:val="25"/>
  </w:num>
  <w:num w:numId="33">
    <w:abstractNumId w:val="40"/>
  </w:num>
  <w:num w:numId="34">
    <w:abstractNumId w:val="26"/>
  </w:num>
  <w:num w:numId="35">
    <w:abstractNumId w:val="4"/>
  </w:num>
  <w:num w:numId="36">
    <w:abstractNumId w:val="30"/>
  </w:num>
  <w:num w:numId="37">
    <w:abstractNumId w:val="16"/>
  </w:num>
  <w:num w:numId="38">
    <w:abstractNumId w:val="38"/>
  </w:num>
  <w:num w:numId="39">
    <w:abstractNumId w:val="20"/>
  </w:num>
  <w:num w:numId="40">
    <w:abstractNumId w:val="5"/>
  </w:num>
  <w:num w:numId="41">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92"/>
    <w:rsid w:val="00000698"/>
    <w:rsid w:val="000008EA"/>
    <w:rsid w:val="00000912"/>
    <w:rsid w:val="00001EC9"/>
    <w:rsid w:val="00001FFA"/>
    <w:rsid w:val="0000210E"/>
    <w:rsid w:val="00002B57"/>
    <w:rsid w:val="00003AB4"/>
    <w:rsid w:val="0000404C"/>
    <w:rsid w:val="000065C8"/>
    <w:rsid w:val="00006804"/>
    <w:rsid w:val="00007356"/>
    <w:rsid w:val="00007ADE"/>
    <w:rsid w:val="00007E4F"/>
    <w:rsid w:val="000100C6"/>
    <w:rsid w:val="0001132B"/>
    <w:rsid w:val="0001134C"/>
    <w:rsid w:val="00011BF7"/>
    <w:rsid w:val="00012CD7"/>
    <w:rsid w:val="0001398C"/>
    <w:rsid w:val="00014410"/>
    <w:rsid w:val="000149B0"/>
    <w:rsid w:val="00014E81"/>
    <w:rsid w:val="000153C5"/>
    <w:rsid w:val="00015E0A"/>
    <w:rsid w:val="00016345"/>
    <w:rsid w:val="00017072"/>
    <w:rsid w:val="000173F9"/>
    <w:rsid w:val="00017E12"/>
    <w:rsid w:val="000203D0"/>
    <w:rsid w:val="00020E0E"/>
    <w:rsid w:val="00020E1F"/>
    <w:rsid w:val="00021C43"/>
    <w:rsid w:val="00021F88"/>
    <w:rsid w:val="0002216B"/>
    <w:rsid w:val="00022374"/>
    <w:rsid w:val="000231FD"/>
    <w:rsid w:val="00023D71"/>
    <w:rsid w:val="00024354"/>
    <w:rsid w:val="00024693"/>
    <w:rsid w:val="000248DB"/>
    <w:rsid w:val="00025162"/>
    <w:rsid w:val="000259AD"/>
    <w:rsid w:val="00027076"/>
    <w:rsid w:val="00027219"/>
    <w:rsid w:val="0002790A"/>
    <w:rsid w:val="000305A6"/>
    <w:rsid w:val="000307CB"/>
    <w:rsid w:val="00030AA5"/>
    <w:rsid w:val="00030F03"/>
    <w:rsid w:val="00031406"/>
    <w:rsid w:val="00034821"/>
    <w:rsid w:val="00034DBE"/>
    <w:rsid w:val="00034EF0"/>
    <w:rsid w:val="00035124"/>
    <w:rsid w:val="00035D63"/>
    <w:rsid w:val="0003643E"/>
    <w:rsid w:val="0003647E"/>
    <w:rsid w:val="000364ED"/>
    <w:rsid w:val="00036AC7"/>
    <w:rsid w:val="00036BA6"/>
    <w:rsid w:val="00036E07"/>
    <w:rsid w:val="000379FE"/>
    <w:rsid w:val="0004077A"/>
    <w:rsid w:val="00041EF6"/>
    <w:rsid w:val="00042365"/>
    <w:rsid w:val="00042ACD"/>
    <w:rsid w:val="00043253"/>
    <w:rsid w:val="000434CD"/>
    <w:rsid w:val="00043AB6"/>
    <w:rsid w:val="00044110"/>
    <w:rsid w:val="00044F6E"/>
    <w:rsid w:val="0004503B"/>
    <w:rsid w:val="000457F2"/>
    <w:rsid w:val="000462D7"/>
    <w:rsid w:val="000467D7"/>
    <w:rsid w:val="00047393"/>
    <w:rsid w:val="000478BB"/>
    <w:rsid w:val="00050F34"/>
    <w:rsid w:val="00050FF6"/>
    <w:rsid w:val="000512A1"/>
    <w:rsid w:val="00051A4E"/>
    <w:rsid w:val="00052156"/>
    <w:rsid w:val="00052DF0"/>
    <w:rsid w:val="00054808"/>
    <w:rsid w:val="00054A38"/>
    <w:rsid w:val="00054FBE"/>
    <w:rsid w:val="00055167"/>
    <w:rsid w:val="0005685B"/>
    <w:rsid w:val="000570F3"/>
    <w:rsid w:val="000572B5"/>
    <w:rsid w:val="00057FF4"/>
    <w:rsid w:val="0006076E"/>
    <w:rsid w:val="0006094A"/>
    <w:rsid w:val="00061008"/>
    <w:rsid w:val="00061645"/>
    <w:rsid w:val="00063913"/>
    <w:rsid w:val="00064EA7"/>
    <w:rsid w:val="00065480"/>
    <w:rsid w:val="000659F5"/>
    <w:rsid w:val="00065D30"/>
    <w:rsid w:val="00066204"/>
    <w:rsid w:val="00066F3B"/>
    <w:rsid w:val="0006778C"/>
    <w:rsid w:val="000707C6"/>
    <w:rsid w:val="00071194"/>
    <w:rsid w:val="00071C74"/>
    <w:rsid w:val="00072985"/>
    <w:rsid w:val="00073330"/>
    <w:rsid w:val="00073ADE"/>
    <w:rsid w:val="00074800"/>
    <w:rsid w:val="00074929"/>
    <w:rsid w:val="00075EF7"/>
    <w:rsid w:val="000806D7"/>
    <w:rsid w:val="00080D18"/>
    <w:rsid w:val="0008119E"/>
    <w:rsid w:val="0008139D"/>
    <w:rsid w:val="00082B5F"/>
    <w:rsid w:val="00082D5E"/>
    <w:rsid w:val="000832AB"/>
    <w:rsid w:val="000836AD"/>
    <w:rsid w:val="00083D15"/>
    <w:rsid w:val="00083F0B"/>
    <w:rsid w:val="0008510C"/>
    <w:rsid w:val="00085418"/>
    <w:rsid w:val="00085685"/>
    <w:rsid w:val="000856A0"/>
    <w:rsid w:val="00086625"/>
    <w:rsid w:val="00086B3D"/>
    <w:rsid w:val="00086CA1"/>
    <w:rsid w:val="00086FD1"/>
    <w:rsid w:val="0008703C"/>
    <w:rsid w:val="00090071"/>
    <w:rsid w:val="0009041E"/>
    <w:rsid w:val="000905D3"/>
    <w:rsid w:val="000906FB"/>
    <w:rsid w:val="00091FE5"/>
    <w:rsid w:val="00092A5B"/>
    <w:rsid w:val="000935E0"/>
    <w:rsid w:val="000938BB"/>
    <w:rsid w:val="00093A9E"/>
    <w:rsid w:val="00094B9C"/>
    <w:rsid w:val="0009513A"/>
    <w:rsid w:val="000973FB"/>
    <w:rsid w:val="000979B7"/>
    <w:rsid w:val="000A0319"/>
    <w:rsid w:val="000A1297"/>
    <w:rsid w:val="000A23BC"/>
    <w:rsid w:val="000A24B4"/>
    <w:rsid w:val="000A250E"/>
    <w:rsid w:val="000A2832"/>
    <w:rsid w:val="000A3608"/>
    <w:rsid w:val="000A396A"/>
    <w:rsid w:val="000A3A73"/>
    <w:rsid w:val="000A41C7"/>
    <w:rsid w:val="000A44EA"/>
    <w:rsid w:val="000A5BE0"/>
    <w:rsid w:val="000A6013"/>
    <w:rsid w:val="000A6C0B"/>
    <w:rsid w:val="000A73E4"/>
    <w:rsid w:val="000B013E"/>
    <w:rsid w:val="000B0DDA"/>
    <w:rsid w:val="000B124E"/>
    <w:rsid w:val="000B1DA5"/>
    <w:rsid w:val="000B26BC"/>
    <w:rsid w:val="000B2971"/>
    <w:rsid w:val="000B3454"/>
    <w:rsid w:val="000B4E1D"/>
    <w:rsid w:val="000B4E59"/>
    <w:rsid w:val="000B5850"/>
    <w:rsid w:val="000B6F38"/>
    <w:rsid w:val="000B70FB"/>
    <w:rsid w:val="000B721D"/>
    <w:rsid w:val="000C0D76"/>
    <w:rsid w:val="000C12FC"/>
    <w:rsid w:val="000C1C1C"/>
    <w:rsid w:val="000C313A"/>
    <w:rsid w:val="000C39B3"/>
    <w:rsid w:val="000C4325"/>
    <w:rsid w:val="000C46A2"/>
    <w:rsid w:val="000C48A3"/>
    <w:rsid w:val="000C498B"/>
    <w:rsid w:val="000C4A05"/>
    <w:rsid w:val="000C4E6F"/>
    <w:rsid w:val="000C548F"/>
    <w:rsid w:val="000C5844"/>
    <w:rsid w:val="000C5E95"/>
    <w:rsid w:val="000C6119"/>
    <w:rsid w:val="000C6AAB"/>
    <w:rsid w:val="000C6B1C"/>
    <w:rsid w:val="000C767E"/>
    <w:rsid w:val="000D05F4"/>
    <w:rsid w:val="000D0B89"/>
    <w:rsid w:val="000D19E5"/>
    <w:rsid w:val="000D1E64"/>
    <w:rsid w:val="000D235D"/>
    <w:rsid w:val="000D29E4"/>
    <w:rsid w:val="000D48F8"/>
    <w:rsid w:val="000D5450"/>
    <w:rsid w:val="000D54BF"/>
    <w:rsid w:val="000E0A40"/>
    <w:rsid w:val="000E0E13"/>
    <w:rsid w:val="000E267F"/>
    <w:rsid w:val="000E2ABD"/>
    <w:rsid w:val="000E2B66"/>
    <w:rsid w:val="000E2F02"/>
    <w:rsid w:val="000E3065"/>
    <w:rsid w:val="000E4203"/>
    <w:rsid w:val="000E4C35"/>
    <w:rsid w:val="000E68C9"/>
    <w:rsid w:val="000F099B"/>
    <w:rsid w:val="000F0C91"/>
    <w:rsid w:val="000F0E33"/>
    <w:rsid w:val="000F155A"/>
    <w:rsid w:val="000F3A17"/>
    <w:rsid w:val="000F3A3A"/>
    <w:rsid w:val="000F4191"/>
    <w:rsid w:val="000F4D4C"/>
    <w:rsid w:val="000F6268"/>
    <w:rsid w:val="000F6D94"/>
    <w:rsid w:val="000F709F"/>
    <w:rsid w:val="000F78D0"/>
    <w:rsid w:val="000F7DF5"/>
    <w:rsid w:val="001004AF"/>
    <w:rsid w:val="00100B77"/>
    <w:rsid w:val="00100FED"/>
    <w:rsid w:val="0010208A"/>
    <w:rsid w:val="00103070"/>
    <w:rsid w:val="00103A6B"/>
    <w:rsid w:val="001041A1"/>
    <w:rsid w:val="00105BDB"/>
    <w:rsid w:val="00105F23"/>
    <w:rsid w:val="0010755C"/>
    <w:rsid w:val="0011015C"/>
    <w:rsid w:val="001105C1"/>
    <w:rsid w:val="001105F5"/>
    <w:rsid w:val="0011065D"/>
    <w:rsid w:val="00110844"/>
    <w:rsid w:val="00110E49"/>
    <w:rsid w:val="00111BC2"/>
    <w:rsid w:val="0011301C"/>
    <w:rsid w:val="0011428B"/>
    <w:rsid w:val="00114487"/>
    <w:rsid w:val="00114F86"/>
    <w:rsid w:val="001156FE"/>
    <w:rsid w:val="0011594D"/>
    <w:rsid w:val="001159CC"/>
    <w:rsid w:val="00115BD4"/>
    <w:rsid w:val="00115DB5"/>
    <w:rsid w:val="0011612B"/>
    <w:rsid w:val="00116D77"/>
    <w:rsid w:val="001200F7"/>
    <w:rsid w:val="0012078C"/>
    <w:rsid w:val="00120E09"/>
    <w:rsid w:val="001210EE"/>
    <w:rsid w:val="00121DAD"/>
    <w:rsid w:val="00121EE1"/>
    <w:rsid w:val="0012234A"/>
    <w:rsid w:val="00122544"/>
    <w:rsid w:val="00122C2A"/>
    <w:rsid w:val="00123207"/>
    <w:rsid w:val="001234A4"/>
    <w:rsid w:val="0012531D"/>
    <w:rsid w:val="0012549B"/>
    <w:rsid w:val="00125839"/>
    <w:rsid w:val="00125A39"/>
    <w:rsid w:val="001260E7"/>
    <w:rsid w:val="00126383"/>
    <w:rsid w:val="001266A7"/>
    <w:rsid w:val="00126C4F"/>
    <w:rsid w:val="001273BC"/>
    <w:rsid w:val="00130033"/>
    <w:rsid w:val="001301DB"/>
    <w:rsid w:val="0013106C"/>
    <w:rsid w:val="00131A67"/>
    <w:rsid w:val="001324AE"/>
    <w:rsid w:val="00132AE5"/>
    <w:rsid w:val="00133354"/>
    <w:rsid w:val="00133366"/>
    <w:rsid w:val="00133652"/>
    <w:rsid w:val="0013494B"/>
    <w:rsid w:val="001349EF"/>
    <w:rsid w:val="00134CAD"/>
    <w:rsid w:val="00134D74"/>
    <w:rsid w:val="00134E1B"/>
    <w:rsid w:val="0013546C"/>
    <w:rsid w:val="00137ABC"/>
    <w:rsid w:val="00137BCC"/>
    <w:rsid w:val="00141785"/>
    <w:rsid w:val="001420E5"/>
    <w:rsid w:val="001420EA"/>
    <w:rsid w:val="00142A37"/>
    <w:rsid w:val="00143974"/>
    <w:rsid w:val="00143BC8"/>
    <w:rsid w:val="00144FD2"/>
    <w:rsid w:val="00145E81"/>
    <w:rsid w:val="0014625E"/>
    <w:rsid w:val="001465D7"/>
    <w:rsid w:val="001469BC"/>
    <w:rsid w:val="00146D79"/>
    <w:rsid w:val="00147D9C"/>
    <w:rsid w:val="00150E32"/>
    <w:rsid w:val="00151713"/>
    <w:rsid w:val="00151946"/>
    <w:rsid w:val="001523C8"/>
    <w:rsid w:val="00152B6E"/>
    <w:rsid w:val="001536DC"/>
    <w:rsid w:val="00153D2A"/>
    <w:rsid w:val="0015424D"/>
    <w:rsid w:val="00154818"/>
    <w:rsid w:val="00155473"/>
    <w:rsid w:val="00156BCE"/>
    <w:rsid w:val="001578DD"/>
    <w:rsid w:val="00157B00"/>
    <w:rsid w:val="00157CDB"/>
    <w:rsid w:val="00160736"/>
    <w:rsid w:val="00160C0F"/>
    <w:rsid w:val="00160D0A"/>
    <w:rsid w:val="00161AA3"/>
    <w:rsid w:val="0016251C"/>
    <w:rsid w:val="001626E0"/>
    <w:rsid w:val="00163039"/>
    <w:rsid w:val="00163109"/>
    <w:rsid w:val="001633DD"/>
    <w:rsid w:val="00163669"/>
    <w:rsid w:val="00163957"/>
    <w:rsid w:val="001641A7"/>
    <w:rsid w:val="001644CE"/>
    <w:rsid w:val="0016467C"/>
    <w:rsid w:val="00165254"/>
    <w:rsid w:val="001655AB"/>
    <w:rsid w:val="00165B02"/>
    <w:rsid w:val="00166AF8"/>
    <w:rsid w:val="001673D4"/>
    <w:rsid w:val="00167574"/>
    <w:rsid w:val="001675BF"/>
    <w:rsid w:val="00167964"/>
    <w:rsid w:val="00167C07"/>
    <w:rsid w:val="00167FC7"/>
    <w:rsid w:val="00170289"/>
    <w:rsid w:val="00170CE5"/>
    <w:rsid w:val="001738BE"/>
    <w:rsid w:val="00173ABC"/>
    <w:rsid w:val="00173AF6"/>
    <w:rsid w:val="00173EC2"/>
    <w:rsid w:val="001740B7"/>
    <w:rsid w:val="00174290"/>
    <w:rsid w:val="001755B4"/>
    <w:rsid w:val="001757AA"/>
    <w:rsid w:val="001761B7"/>
    <w:rsid w:val="00176AB4"/>
    <w:rsid w:val="00176BDF"/>
    <w:rsid w:val="001771F0"/>
    <w:rsid w:val="00181115"/>
    <w:rsid w:val="001811CC"/>
    <w:rsid w:val="0018120A"/>
    <w:rsid w:val="001818A3"/>
    <w:rsid w:val="00181FC7"/>
    <w:rsid w:val="00182E6F"/>
    <w:rsid w:val="00185AF5"/>
    <w:rsid w:val="001860DE"/>
    <w:rsid w:val="0018648D"/>
    <w:rsid w:val="00186930"/>
    <w:rsid w:val="00186C50"/>
    <w:rsid w:val="00187311"/>
    <w:rsid w:val="00187BAD"/>
    <w:rsid w:val="00190D28"/>
    <w:rsid w:val="00190FD3"/>
    <w:rsid w:val="00191C61"/>
    <w:rsid w:val="00192057"/>
    <w:rsid w:val="00192C07"/>
    <w:rsid w:val="00192C94"/>
    <w:rsid w:val="00193033"/>
    <w:rsid w:val="00193283"/>
    <w:rsid w:val="001933B1"/>
    <w:rsid w:val="001959E2"/>
    <w:rsid w:val="00195D7B"/>
    <w:rsid w:val="00196D34"/>
    <w:rsid w:val="001A0EB5"/>
    <w:rsid w:val="001A17F3"/>
    <w:rsid w:val="001A20F6"/>
    <w:rsid w:val="001A262C"/>
    <w:rsid w:val="001A3E5F"/>
    <w:rsid w:val="001A421E"/>
    <w:rsid w:val="001A52C7"/>
    <w:rsid w:val="001A7831"/>
    <w:rsid w:val="001B08F5"/>
    <w:rsid w:val="001B0AC9"/>
    <w:rsid w:val="001B16B6"/>
    <w:rsid w:val="001B17CF"/>
    <w:rsid w:val="001B1ABD"/>
    <w:rsid w:val="001B1B9A"/>
    <w:rsid w:val="001B1C88"/>
    <w:rsid w:val="001B2850"/>
    <w:rsid w:val="001B2FB4"/>
    <w:rsid w:val="001B3169"/>
    <w:rsid w:val="001B338F"/>
    <w:rsid w:val="001B40AD"/>
    <w:rsid w:val="001B437E"/>
    <w:rsid w:val="001B478B"/>
    <w:rsid w:val="001B5378"/>
    <w:rsid w:val="001B6574"/>
    <w:rsid w:val="001B6D43"/>
    <w:rsid w:val="001C04AF"/>
    <w:rsid w:val="001C1113"/>
    <w:rsid w:val="001C191E"/>
    <w:rsid w:val="001C1A2B"/>
    <w:rsid w:val="001C1B9A"/>
    <w:rsid w:val="001C22C3"/>
    <w:rsid w:val="001C27C7"/>
    <w:rsid w:val="001C2CF2"/>
    <w:rsid w:val="001C3131"/>
    <w:rsid w:val="001C486B"/>
    <w:rsid w:val="001C7643"/>
    <w:rsid w:val="001C77DD"/>
    <w:rsid w:val="001D038E"/>
    <w:rsid w:val="001D078A"/>
    <w:rsid w:val="001D0A32"/>
    <w:rsid w:val="001D0CDB"/>
    <w:rsid w:val="001D11F5"/>
    <w:rsid w:val="001D136C"/>
    <w:rsid w:val="001D23B3"/>
    <w:rsid w:val="001D24C9"/>
    <w:rsid w:val="001D30DB"/>
    <w:rsid w:val="001D3748"/>
    <w:rsid w:val="001D375D"/>
    <w:rsid w:val="001D4233"/>
    <w:rsid w:val="001D5121"/>
    <w:rsid w:val="001D512C"/>
    <w:rsid w:val="001D6005"/>
    <w:rsid w:val="001D62CE"/>
    <w:rsid w:val="001D6C11"/>
    <w:rsid w:val="001D6F96"/>
    <w:rsid w:val="001D726F"/>
    <w:rsid w:val="001E15D8"/>
    <w:rsid w:val="001E2B95"/>
    <w:rsid w:val="001E403E"/>
    <w:rsid w:val="001E4483"/>
    <w:rsid w:val="001E4F40"/>
    <w:rsid w:val="001E6B2F"/>
    <w:rsid w:val="001E6C2A"/>
    <w:rsid w:val="001E7344"/>
    <w:rsid w:val="001E742A"/>
    <w:rsid w:val="001E7F16"/>
    <w:rsid w:val="001F033E"/>
    <w:rsid w:val="001F0D39"/>
    <w:rsid w:val="001F2688"/>
    <w:rsid w:val="001F507D"/>
    <w:rsid w:val="001F529D"/>
    <w:rsid w:val="001F6460"/>
    <w:rsid w:val="001F7545"/>
    <w:rsid w:val="001F7B49"/>
    <w:rsid w:val="001F7E97"/>
    <w:rsid w:val="00200B94"/>
    <w:rsid w:val="002011DE"/>
    <w:rsid w:val="002021AB"/>
    <w:rsid w:val="0020250F"/>
    <w:rsid w:val="0020390D"/>
    <w:rsid w:val="002042B9"/>
    <w:rsid w:val="00204A31"/>
    <w:rsid w:val="0020531D"/>
    <w:rsid w:val="0020569B"/>
    <w:rsid w:val="00206CDC"/>
    <w:rsid w:val="002075D7"/>
    <w:rsid w:val="00207DE3"/>
    <w:rsid w:val="00207DF7"/>
    <w:rsid w:val="002104B1"/>
    <w:rsid w:val="0021054C"/>
    <w:rsid w:val="00210DF6"/>
    <w:rsid w:val="00211992"/>
    <w:rsid w:val="002119E2"/>
    <w:rsid w:val="00211E91"/>
    <w:rsid w:val="00211E93"/>
    <w:rsid w:val="0021233E"/>
    <w:rsid w:val="002123AA"/>
    <w:rsid w:val="0021253E"/>
    <w:rsid w:val="00214E49"/>
    <w:rsid w:val="002155A6"/>
    <w:rsid w:val="00215E78"/>
    <w:rsid w:val="00216EF6"/>
    <w:rsid w:val="00217422"/>
    <w:rsid w:val="00217E9F"/>
    <w:rsid w:val="002206CB"/>
    <w:rsid w:val="00220C36"/>
    <w:rsid w:val="00220EB3"/>
    <w:rsid w:val="00221056"/>
    <w:rsid w:val="0022204C"/>
    <w:rsid w:val="00222249"/>
    <w:rsid w:val="00222885"/>
    <w:rsid w:val="00222EFB"/>
    <w:rsid w:val="002230C3"/>
    <w:rsid w:val="00223846"/>
    <w:rsid w:val="002247BE"/>
    <w:rsid w:val="00224C4B"/>
    <w:rsid w:val="00224FF6"/>
    <w:rsid w:val="00225615"/>
    <w:rsid w:val="00226515"/>
    <w:rsid w:val="00227871"/>
    <w:rsid w:val="00227F22"/>
    <w:rsid w:val="00230D6C"/>
    <w:rsid w:val="00231198"/>
    <w:rsid w:val="00231532"/>
    <w:rsid w:val="00231907"/>
    <w:rsid w:val="00231EFA"/>
    <w:rsid w:val="00232D0A"/>
    <w:rsid w:val="0023438E"/>
    <w:rsid w:val="00234543"/>
    <w:rsid w:val="00234A7A"/>
    <w:rsid w:val="002352A9"/>
    <w:rsid w:val="0023582A"/>
    <w:rsid w:val="00235DB3"/>
    <w:rsid w:val="002361D5"/>
    <w:rsid w:val="00237715"/>
    <w:rsid w:val="00237E16"/>
    <w:rsid w:val="00240D11"/>
    <w:rsid w:val="00241A8F"/>
    <w:rsid w:val="0024236F"/>
    <w:rsid w:val="00242CBB"/>
    <w:rsid w:val="00242F65"/>
    <w:rsid w:val="00243764"/>
    <w:rsid w:val="00244F5F"/>
    <w:rsid w:val="002459FE"/>
    <w:rsid w:val="00245AEC"/>
    <w:rsid w:val="002475BA"/>
    <w:rsid w:val="002501C2"/>
    <w:rsid w:val="002514DD"/>
    <w:rsid w:val="00252503"/>
    <w:rsid w:val="0025268C"/>
    <w:rsid w:val="0025290A"/>
    <w:rsid w:val="00252B5A"/>
    <w:rsid w:val="00253AED"/>
    <w:rsid w:val="00253BC6"/>
    <w:rsid w:val="002542D7"/>
    <w:rsid w:val="00254B47"/>
    <w:rsid w:val="002557D5"/>
    <w:rsid w:val="002562FB"/>
    <w:rsid w:val="002565FF"/>
    <w:rsid w:val="00256AF0"/>
    <w:rsid w:val="00260BAB"/>
    <w:rsid w:val="00260C63"/>
    <w:rsid w:val="00260FBF"/>
    <w:rsid w:val="00262D9B"/>
    <w:rsid w:val="00263AA0"/>
    <w:rsid w:val="00264330"/>
    <w:rsid w:val="00264362"/>
    <w:rsid w:val="002656A0"/>
    <w:rsid w:val="002663C3"/>
    <w:rsid w:val="00266F9F"/>
    <w:rsid w:val="00270059"/>
    <w:rsid w:val="00270DC6"/>
    <w:rsid w:val="00271276"/>
    <w:rsid w:val="00273575"/>
    <w:rsid w:val="00273639"/>
    <w:rsid w:val="002737FD"/>
    <w:rsid w:val="00273BF3"/>
    <w:rsid w:val="00273C52"/>
    <w:rsid w:val="00273C99"/>
    <w:rsid w:val="002748F3"/>
    <w:rsid w:val="00274CDE"/>
    <w:rsid w:val="00274EF2"/>
    <w:rsid w:val="002750ED"/>
    <w:rsid w:val="002764EF"/>
    <w:rsid w:val="00276A0D"/>
    <w:rsid w:val="00277079"/>
    <w:rsid w:val="00277E47"/>
    <w:rsid w:val="002802C9"/>
    <w:rsid w:val="0028048C"/>
    <w:rsid w:val="00280648"/>
    <w:rsid w:val="00280C0F"/>
    <w:rsid w:val="002810CD"/>
    <w:rsid w:val="002826A5"/>
    <w:rsid w:val="00282713"/>
    <w:rsid w:val="002829D2"/>
    <w:rsid w:val="00282BC9"/>
    <w:rsid w:val="0028364A"/>
    <w:rsid w:val="00283A10"/>
    <w:rsid w:val="0028440C"/>
    <w:rsid w:val="00285E50"/>
    <w:rsid w:val="00286948"/>
    <w:rsid w:val="002876DB"/>
    <w:rsid w:val="00287A16"/>
    <w:rsid w:val="00287B0C"/>
    <w:rsid w:val="00287EE4"/>
    <w:rsid w:val="00290ADE"/>
    <w:rsid w:val="00291D94"/>
    <w:rsid w:val="00292255"/>
    <w:rsid w:val="00294A2F"/>
    <w:rsid w:val="00295448"/>
    <w:rsid w:val="00295664"/>
    <w:rsid w:val="002964C7"/>
    <w:rsid w:val="00296A0B"/>
    <w:rsid w:val="00296E6F"/>
    <w:rsid w:val="00296F14"/>
    <w:rsid w:val="002A0B80"/>
    <w:rsid w:val="002A1076"/>
    <w:rsid w:val="002A1811"/>
    <w:rsid w:val="002A304F"/>
    <w:rsid w:val="002A4401"/>
    <w:rsid w:val="002A4554"/>
    <w:rsid w:val="002A4580"/>
    <w:rsid w:val="002A589C"/>
    <w:rsid w:val="002A5CEF"/>
    <w:rsid w:val="002A6636"/>
    <w:rsid w:val="002A768A"/>
    <w:rsid w:val="002B000A"/>
    <w:rsid w:val="002B10AC"/>
    <w:rsid w:val="002B1672"/>
    <w:rsid w:val="002B16D0"/>
    <w:rsid w:val="002B1CA9"/>
    <w:rsid w:val="002B2930"/>
    <w:rsid w:val="002B2BEF"/>
    <w:rsid w:val="002B2C1A"/>
    <w:rsid w:val="002B3F7F"/>
    <w:rsid w:val="002B42E1"/>
    <w:rsid w:val="002B71EF"/>
    <w:rsid w:val="002C102C"/>
    <w:rsid w:val="002C1309"/>
    <w:rsid w:val="002C13D6"/>
    <w:rsid w:val="002C1BE7"/>
    <w:rsid w:val="002C1FA3"/>
    <w:rsid w:val="002C25B5"/>
    <w:rsid w:val="002C377C"/>
    <w:rsid w:val="002C3CE9"/>
    <w:rsid w:val="002C5233"/>
    <w:rsid w:val="002C7840"/>
    <w:rsid w:val="002C7F1B"/>
    <w:rsid w:val="002D0854"/>
    <w:rsid w:val="002D22BF"/>
    <w:rsid w:val="002D2AE0"/>
    <w:rsid w:val="002D2BFC"/>
    <w:rsid w:val="002D31A3"/>
    <w:rsid w:val="002D337D"/>
    <w:rsid w:val="002D3A78"/>
    <w:rsid w:val="002D3A7B"/>
    <w:rsid w:val="002D40EB"/>
    <w:rsid w:val="002D4768"/>
    <w:rsid w:val="002D47D9"/>
    <w:rsid w:val="002D4B83"/>
    <w:rsid w:val="002D4DD2"/>
    <w:rsid w:val="002D54FA"/>
    <w:rsid w:val="002D5F66"/>
    <w:rsid w:val="002D64B5"/>
    <w:rsid w:val="002D7B9E"/>
    <w:rsid w:val="002D7BE4"/>
    <w:rsid w:val="002D7EC6"/>
    <w:rsid w:val="002E0763"/>
    <w:rsid w:val="002E0948"/>
    <w:rsid w:val="002E15CE"/>
    <w:rsid w:val="002E27F6"/>
    <w:rsid w:val="002E2AB7"/>
    <w:rsid w:val="002E2C32"/>
    <w:rsid w:val="002E5128"/>
    <w:rsid w:val="002E55A1"/>
    <w:rsid w:val="002E68C4"/>
    <w:rsid w:val="002E7801"/>
    <w:rsid w:val="002F00FF"/>
    <w:rsid w:val="002F0ABC"/>
    <w:rsid w:val="002F0B42"/>
    <w:rsid w:val="002F24F9"/>
    <w:rsid w:val="002F2961"/>
    <w:rsid w:val="002F2B66"/>
    <w:rsid w:val="002F39DC"/>
    <w:rsid w:val="002F4837"/>
    <w:rsid w:val="002F761D"/>
    <w:rsid w:val="00300AEB"/>
    <w:rsid w:val="00300B99"/>
    <w:rsid w:val="0030107B"/>
    <w:rsid w:val="00301A3E"/>
    <w:rsid w:val="00301BCC"/>
    <w:rsid w:val="00302A37"/>
    <w:rsid w:val="0030342F"/>
    <w:rsid w:val="003034B6"/>
    <w:rsid w:val="00304BFF"/>
    <w:rsid w:val="00306312"/>
    <w:rsid w:val="00307A8B"/>
    <w:rsid w:val="00311392"/>
    <w:rsid w:val="00311520"/>
    <w:rsid w:val="0031172D"/>
    <w:rsid w:val="003132F9"/>
    <w:rsid w:val="00315C89"/>
    <w:rsid w:val="00316213"/>
    <w:rsid w:val="00316E17"/>
    <w:rsid w:val="00317C76"/>
    <w:rsid w:val="00321A87"/>
    <w:rsid w:val="00321DB4"/>
    <w:rsid w:val="00322145"/>
    <w:rsid w:val="003223FA"/>
    <w:rsid w:val="00322754"/>
    <w:rsid w:val="00322D0F"/>
    <w:rsid w:val="00322E9D"/>
    <w:rsid w:val="0032451B"/>
    <w:rsid w:val="00324835"/>
    <w:rsid w:val="00324B45"/>
    <w:rsid w:val="00324C76"/>
    <w:rsid w:val="00324F87"/>
    <w:rsid w:val="00325352"/>
    <w:rsid w:val="00325442"/>
    <w:rsid w:val="00325FB1"/>
    <w:rsid w:val="00326480"/>
    <w:rsid w:val="00327396"/>
    <w:rsid w:val="00327A55"/>
    <w:rsid w:val="00330585"/>
    <w:rsid w:val="00330ACC"/>
    <w:rsid w:val="00330C02"/>
    <w:rsid w:val="00332906"/>
    <w:rsid w:val="00333BA9"/>
    <w:rsid w:val="00333EE5"/>
    <w:rsid w:val="00334386"/>
    <w:rsid w:val="003345E2"/>
    <w:rsid w:val="003351B8"/>
    <w:rsid w:val="00335ADA"/>
    <w:rsid w:val="003366D7"/>
    <w:rsid w:val="00337601"/>
    <w:rsid w:val="00337BBF"/>
    <w:rsid w:val="0034048B"/>
    <w:rsid w:val="00340D9F"/>
    <w:rsid w:val="00342251"/>
    <w:rsid w:val="003444E2"/>
    <w:rsid w:val="003448EA"/>
    <w:rsid w:val="0034543E"/>
    <w:rsid w:val="0034601D"/>
    <w:rsid w:val="00347094"/>
    <w:rsid w:val="003475D8"/>
    <w:rsid w:val="003501C8"/>
    <w:rsid w:val="003509EF"/>
    <w:rsid w:val="00351072"/>
    <w:rsid w:val="00351B2E"/>
    <w:rsid w:val="003521CC"/>
    <w:rsid w:val="0035223D"/>
    <w:rsid w:val="0035321A"/>
    <w:rsid w:val="0035342B"/>
    <w:rsid w:val="003546D4"/>
    <w:rsid w:val="00354CEB"/>
    <w:rsid w:val="003551C3"/>
    <w:rsid w:val="00355284"/>
    <w:rsid w:val="003555EE"/>
    <w:rsid w:val="00355812"/>
    <w:rsid w:val="00356457"/>
    <w:rsid w:val="003564DF"/>
    <w:rsid w:val="00356EC9"/>
    <w:rsid w:val="00357167"/>
    <w:rsid w:val="003575B7"/>
    <w:rsid w:val="003579C1"/>
    <w:rsid w:val="00357D6C"/>
    <w:rsid w:val="00357F8F"/>
    <w:rsid w:val="003610DC"/>
    <w:rsid w:val="0036126E"/>
    <w:rsid w:val="0036196A"/>
    <w:rsid w:val="00361B50"/>
    <w:rsid w:val="0036369D"/>
    <w:rsid w:val="00363E95"/>
    <w:rsid w:val="00364499"/>
    <w:rsid w:val="00364AC2"/>
    <w:rsid w:val="00364EF3"/>
    <w:rsid w:val="0036503E"/>
    <w:rsid w:val="003654CE"/>
    <w:rsid w:val="003658E5"/>
    <w:rsid w:val="00366171"/>
    <w:rsid w:val="00366AEB"/>
    <w:rsid w:val="00366E3E"/>
    <w:rsid w:val="00366F53"/>
    <w:rsid w:val="00367388"/>
    <w:rsid w:val="00367D9A"/>
    <w:rsid w:val="0037027D"/>
    <w:rsid w:val="00370435"/>
    <w:rsid w:val="00370856"/>
    <w:rsid w:val="0037086F"/>
    <w:rsid w:val="00370987"/>
    <w:rsid w:val="0037164D"/>
    <w:rsid w:val="00371F58"/>
    <w:rsid w:val="00372B31"/>
    <w:rsid w:val="00373FF0"/>
    <w:rsid w:val="003748A8"/>
    <w:rsid w:val="00374C64"/>
    <w:rsid w:val="00375432"/>
    <w:rsid w:val="003755E9"/>
    <w:rsid w:val="00375999"/>
    <w:rsid w:val="00376504"/>
    <w:rsid w:val="00376A89"/>
    <w:rsid w:val="003774FF"/>
    <w:rsid w:val="00377792"/>
    <w:rsid w:val="003807AB"/>
    <w:rsid w:val="003808D5"/>
    <w:rsid w:val="00381355"/>
    <w:rsid w:val="003814FA"/>
    <w:rsid w:val="00381930"/>
    <w:rsid w:val="00383DF6"/>
    <w:rsid w:val="00383F18"/>
    <w:rsid w:val="003842D6"/>
    <w:rsid w:val="00385AAF"/>
    <w:rsid w:val="003864DD"/>
    <w:rsid w:val="003879F1"/>
    <w:rsid w:val="00387E26"/>
    <w:rsid w:val="0039088C"/>
    <w:rsid w:val="00390A11"/>
    <w:rsid w:val="00390F41"/>
    <w:rsid w:val="003910FC"/>
    <w:rsid w:val="00391331"/>
    <w:rsid w:val="00391AD3"/>
    <w:rsid w:val="00392190"/>
    <w:rsid w:val="003933C9"/>
    <w:rsid w:val="003936E8"/>
    <w:rsid w:val="00395803"/>
    <w:rsid w:val="00396AA3"/>
    <w:rsid w:val="00396AAF"/>
    <w:rsid w:val="00396B19"/>
    <w:rsid w:val="00396B96"/>
    <w:rsid w:val="00397346"/>
    <w:rsid w:val="00397F00"/>
    <w:rsid w:val="003A04C2"/>
    <w:rsid w:val="003A0ADD"/>
    <w:rsid w:val="003A1371"/>
    <w:rsid w:val="003A2179"/>
    <w:rsid w:val="003A22C1"/>
    <w:rsid w:val="003A30A4"/>
    <w:rsid w:val="003A33C7"/>
    <w:rsid w:val="003A3A87"/>
    <w:rsid w:val="003A3F10"/>
    <w:rsid w:val="003A4E54"/>
    <w:rsid w:val="003A5234"/>
    <w:rsid w:val="003A6E54"/>
    <w:rsid w:val="003A71E7"/>
    <w:rsid w:val="003B0733"/>
    <w:rsid w:val="003B075F"/>
    <w:rsid w:val="003B0C52"/>
    <w:rsid w:val="003B23A1"/>
    <w:rsid w:val="003B28B7"/>
    <w:rsid w:val="003B299E"/>
    <w:rsid w:val="003B35F5"/>
    <w:rsid w:val="003B4068"/>
    <w:rsid w:val="003B43ED"/>
    <w:rsid w:val="003B4D43"/>
    <w:rsid w:val="003B54E0"/>
    <w:rsid w:val="003B57EA"/>
    <w:rsid w:val="003B591B"/>
    <w:rsid w:val="003B63F1"/>
    <w:rsid w:val="003B6609"/>
    <w:rsid w:val="003B78B1"/>
    <w:rsid w:val="003C01B5"/>
    <w:rsid w:val="003C0444"/>
    <w:rsid w:val="003C10F0"/>
    <w:rsid w:val="003C11CC"/>
    <w:rsid w:val="003C16F5"/>
    <w:rsid w:val="003C2826"/>
    <w:rsid w:val="003C289E"/>
    <w:rsid w:val="003C33F2"/>
    <w:rsid w:val="003C3FBC"/>
    <w:rsid w:val="003C4310"/>
    <w:rsid w:val="003C4349"/>
    <w:rsid w:val="003C44BB"/>
    <w:rsid w:val="003C555E"/>
    <w:rsid w:val="003C5D2B"/>
    <w:rsid w:val="003C64DA"/>
    <w:rsid w:val="003C64DD"/>
    <w:rsid w:val="003C6820"/>
    <w:rsid w:val="003C7E05"/>
    <w:rsid w:val="003D129B"/>
    <w:rsid w:val="003D1850"/>
    <w:rsid w:val="003D31F4"/>
    <w:rsid w:val="003D3358"/>
    <w:rsid w:val="003D37A0"/>
    <w:rsid w:val="003D3856"/>
    <w:rsid w:val="003D3B14"/>
    <w:rsid w:val="003D44EE"/>
    <w:rsid w:val="003D5386"/>
    <w:rsid w:val="003D5E9A"/>
    <w:rsid w:val="003D6129"/>
    <w:rsid w:val="003D61A4"/>
    <w:rsid w:val="003D7036"/>
    <w:rsid w:val="003E01B3"/>
    <w:rsid w:val="003E133D"/>
    <w:rsid w:val="003E2419"/>
    <w:rsid w:val="003E38C0"/>
    <w:rsid w:val="003E39FD"/>
    <w:rsid w:val="003E552B"/>
    <w:rsid w:val="003E5C7D"/>
    <w:rsid w:val="003E6465"/>
    <w:rsid w:val="003F1C56"/>
    <w:rsid w:val="003F4AD8"/>
    <w:rsid w:val="003F54EF"/>
    <w:rsid w:val="003F5CE3"/>
    <w:rsid w:val="003F61F5"/>
    <w:rsid w:val="003F690F"/>
    <w:rsid w:val="003F6EC8"/>
    <w:rsid w:val="003F7ABD"/>
    <w:rsid w:val="00400909"/>
    <w:rsid w:val="00401C97"/>
    <w:rsid w:val="00401F8D"/>
    <w:rsid w:val="004026B7"/>
    <w:rsid w:val="00402809"/>
    <w:rsid w:val="00403919"/>
    <w:rsid w:val="004039A3"/>
    <w:rsid w:val="0040486B"/>
    <w:rsid w:val="00404A73"/>
    <w:rsid w:val="004058A2"/>
    <w:rsid w:val="00406769"/>
    <w:rsid w:val="00406BAF"/>
    <w:rsid w:val="004070E7"/>
    <w:rsid w:val="00407245"/>
    <w:rsid w:val="004077A1"/>
    <w:rsid w:val="004105A0"/>
    <w:rsid w:val="0041066E"/>
    <w:rsid w:val="00410738"/>
    <w:rsid w:val="0041135F"/>
    <w:rsid w:val="00411639"/>
    <w:rsid w:val="00411E91"/>
    <w:rsid w:val="00412F9D"/>
    <w:rsid w:val="0041315A"/>
    <w:rsid w:val="0041361E"/>
    <w:rsid w:val="00413E98"/>
    <w:rsid w:val="004145A2"/>
    <w:rsid w:val="00415485"/>
    <w:rsid w:val="0041663D"/>
    <w:rsid w:val="004179D8"/>
    <w:rsid w:val="00420B28"/>
    <w:rsid w:val="004211D5"/>
    <w:rsid w:val="0042181B"/>
    <w:rsid w:val="00423D9D"/>
    <w:rsid w:val="00424C71"/>
    <w:rsid w:val="00426044"/>
    <w:rsid w:val="0042695E"/>
    <w:rsid w:val="00427D8E"/>
    <w:rsid w:val="004301E1"/>
    <w:rsid w:val="0043097F"/>
    <w:rsid w:val="00430C46"/>
    <w:rsid w:val="00430F9D"/>
    <w:rsid w:val="004313AF"/>
    <w:rsid w:val="00431BC4"/>
    <w:rsid w:val="00431D76"/>
    <w:rsid w:val="00432304"/>
    <w:rsid w:val="0043363C"/>
    <w:rsid w:val="00433BD5"/>
    <w:rsid w:val="004340B4"/>
    <w:rsid w:val="004355EE"/>
    <w:rsid w:val="00435791"/>
    <w:rsid w:val="004357C6"/>
    <w:rsid w:val="00436434"/>
    <w:rsid w:val="004364FF"/>
    <w:rsid w:val="004368BD"/>
    <w:rsid w:val="00437DA4"/>
    <w:rsid w:val="0044013F"/>
    <w:rsid w:val="00440C0D"/>
    <w:rsid w:val="004417CC"/>
    <w:rsid w:val="00441BCA"/>
    <w:rsid w:val="00441EA5"/>
    <w:rsid w:val="00442072"/>
    <w:rsid w:val="0044243E"/>
    <w:rsid w:val="00443501"/>
    <w:rsid w:val="004448BA"/>
    <w:rsid w:val="00444A9B"/>
    <w:rsid w:val="00445665"/>
    <w:rsid w:val="004461E8"/>
    <w:rsid w:val="00446942"/>
    <w:rsid w:val="00446A4C"/>
    <w:rsid w:val="00446CAE"/>
    <w:rsid w:val="00446DD8"/>
    <w:rsid w:val="00446F72"/>
    <w:rsid w:val="00446F8A"/>
    <w:rsid w:val="00447A7B"/>
    <w:rsid w:val="00447BF5"/>
    <w:rsid w:val="004502AB"/>
    <w:rsid w:val="00450813"/>
    <w:rsid w:val="00450E8E"/>
    <w:rsid w:val="004511DA"/>
    <w:rsid w:val="00452296"/>
    <w:rsid w:val="00452D36"/>
    <w:rsid w:val="0045425A"/>
    <w:rsid w:val="004542A2"/>
    <w:rsid w:val="004546B4"/>
    <w:rsid w:val="00454FAC"/>
    <w:rsid w:val="00455CE0"/>
    <w:rsid w:val="00455F31"/>
    <w:rsid w:val="00456974"/>
    <w:rsid w:val="004571AE"/>
    <w:rsid w:val="0045779E"/>
    <w:rsid w:val="00457A26"/>
    <w:rsid w:val="00463433"/>
    <w:rsid w:val="00464E52"/>
    <w:rsid w:val="00465A08"/>
    <w:rsid w:val="00467D05"/>
    <w:rsid w:val="0047030F"/>
    <w:rsid w:val="004704A1"/>
    <w:rsid w:val="0047055A"/>
    <w:rsid w:val="004717FB"/>
    <w:rsid w:val="00471F1D"/>
    <w:rsid w:val="004735F8"/>
    <w:rsid w:val="004737E6"/>
    <w:rsid w:val="00474184"/>
    <w:rsid w:val="0047554D"/>
    <w:rsid w:val="004763BE"/>
    <w:rsid w:val="004764ED"/>
    <w:rsid w:val="004767FB"/>
    <w:rsid w:val="00477369"/>
    <w:rsid w:val="00477930"/>
    <w:rsid w:val="00477FE2"/>
    <w:rsid w:val="00480EC9"/>
    <w:rsid w:val="0048107D"/>
    <w:rsid w:val="00481E1B"/>
    <w:rsid w:val="0048331A"/>
    <w:rsid w:val="00483704"/>
    <w:rsid w:val="00484BCA"/>
    <w:rsid w:val="00484C85"/>
    <w:rsid w:val="00485054"/>
    <w:rsid w:val="004854EA"/>
    <w:rsid w:val="00485EEF"/>
    <w:rsid w:val="00485F6C"/>
    <w:rsid w:val="00486876"/>
    <w:rsid w:val="00486C28"/>
    <w:rsid w:val="00490495"/>
    <w:rsid w:val="00490CB4"/>
    <w:rsid w:val="00490D03"/>
    <w:rsid w:val="00490EF0"/>
    <w:rsid w:val="00491CC8"/>
    <w:rsid w:val="004925F4"/>
    <w:rsid w:val="004925FE"/>
    <w:rsid w:val="0049332B"/>
    <w:rsid w:val="00493D04"/>
    <w:rsid w:val="00494502"/>
    <w:rsid w:val="004950AD"/>
    <w:rsid w:val="004956DF"/>
    <w:rsid w:val="00496C8F"/>
    <w:rsid w:val="00497302"/>
    <w:rsid w:val="004A0AAE"/>
    <w:rsid w:val="004A22D2"/>
    <w:rsid w:val="004A234F"/>
    <w:rsid w:val="004A28C3"/>
    <w:rsid w:val="004A2DED"/>
    <w:rsid w:val="004A342D"/>
    <w:rsid w:val="004A3C54"/>
    <w:rsid w:val="004A460D"/>
    <w:rsid w:val="004A47DF"/>
    <w:rsid w:val="004A4CD5"/>
    <w:rsid w:val="004A4D27"/>
    <w:rsid w:val="004A4EF9"/>
    <w:rsid w:val="004A54D9"/>
    <w:rsid w:val="004A5737"/>
    <w:rsid w:val="004A5E3E"/>
    <w:rsid w:val="004A6009"/>
    <w:rsid w:val="004A6A07"/>
    <w:rsid w:val="004A6D53"/>
    <w:rsid w:val="004A6D78"/>
    <w:rsid w:val="004B0400"/>
    <w:rsid w:val="004B05C9"/>
    <w:rsid w:val="004B0B09"/>
    <w:rsid w:val="004B0C9B"/>
    <w:rsid w:val="004B12B5"/>
    <w:rsid w:val="004B1996"/>
    <w:rsid w:val="004B1D42"/>
    <w:rsid w:val="004B29D6"/>
    <w:rsid w:val="004B3150"/>
    <w:rsid w:val="004B3466"/>
    <w:rsid w:val="004B3B58"/>
    <w:rsid w:val="004B435B"/>
    <w:rsid w:val="004B4723"/>
    <w:rsid w:val="004B4A28"/>
    <w:rsid w:val="004B5C4F"/>
    <w:rsid w:val="004B6043"/>
    <w:rsid w:val="004B6F54"/>
    <w:rsid w:val="004B7835"/>
    <w:rsid w:val="004C1797"/>
    <w:rsid w:val="004C1AD5"/>
    <w:rsid w:val="004C27F3"/>
    <w:rsid w:val="004C2DDC"/>
    <w:rsid w:val="004C3640"/>
    <w:rsid w:val="004C3C24"/>
    <w:rsid w:val="004C3D67"/>
    <w:rsid w:val="004C3F44"/>
    <w:rsid w:val="004C40E0"/>
    <w:rsid w:val="004C4811"/>
    <w:rsid w:val="004C4E77"/>
    <w:rsid w:val="004C516F"/>
    <w:rsid w:val="004C663E"/>
    <w:rsid w:val="004C7288"/>
    <w:rsid w:val="004C7B5B"/>
    <w:rsid w:val="004C7BA2"/>
    <w:rsid w:val="004C7FAE"/>
    <w:rsid w:val="004D0939"/>
    <w:rsid w:val="004D1E6B"/>
    <w:rsid w:val="004D2265"/>
    <w:rsid w:val="004D241E"/>
    <w:rsid w:val="004D35DA"/>
    <w:rsid w:val="004D39E8"/>
    <w:rsid w:val="004D3C81"/>
    <w:rsid w:val="004D54F8"/>
    <w:rsid w:val="004D5A45"/>
    <w:rsid w:val="004D5FB9"/>
    <w:rsid w:val="004D6473"/>
    <w:rsid w:val="004D6F53"/>
    <w:rsid w:val="004D710D"/>
    <w:rsid w:val="004D7209"/>
    <w:rsid w:val="004D793D"/>
    <w:rsid w:val="004D7F30"/>
    <w:rsid w:val="004D7FA9"/>
    <w:rsid w:val="004E0958"/>
    <w:rsid w:val="004E160B"/>
    <w:rsid w:val="004E19DD"/>
    <w:rsid w:val="004E2267"/>
    <w:rsid w:val="004E245A"/>
    <w:rsid w:val="004E423E"/>
    <w:rsid w:val="004E4C8D"/>
    <w:rsid w:val="004E4E27"/>
    <w:rsid w:val="004E5572"/>
    <w:rsid w:val="004E5931"/>
    <w:rsid w:val="004E5DBB"/>
    <w:rsid w:val="004E6105"/>
    <w:rsid w:val="004E7CA0"/>
    <w:rsid w:val="004F04CD"/>
    <w:rsid w:val="004F066A"/>
    <w:rsid w:val="004F1033"/>
    <w:rsid w:val="004F204A"/>
    <w:rsid w:val="004F2D96"/>
    <w:rsid w:val="004F3173"/>
    <w:rsid w:val="004F34A6"/>
    <w:rsid w:val="004F37FF"/>
    <w:rsid w:val="004F396B"/>
    <w:rsid w:val="004F3B21"/>
    <w:rsid w:val="004F4355"/>
    <w:rsid w:val="004F4902"/>
    <w:rsid w:val="004F5008"/>
    <w:rsid w:val="004F5068"/>
    <w:rsid w:val="004F535F"/>
    <w:rsid w:val="004F55AD"/>
    <w:rsid w:val="004F5859"/>
    <w:rsid w:val="004F61B9"/>
    <w:rsid w:val="004F7570"/>
    <w:rsid w:val="004F7769"/>
    <w:rsid w:val="00500960"/>
    <w:rsid w:val="00500CF0"/>
    <w:rsid w:val="00501705"/>
    <w:rsid w:val="00501A2C"/>
    <w:rsid w:val="00503C49"/>
    <w:rsid w:val="005046FE"/>
    <w:rsid w:val="00505B0F"/>
    <w:rsid w:val="005064B6"/>
    <w:rsid w:val="00506F88"/>
    <w:rsid w:val="0050759C"/>
    <w:rsid w:val="005105A6"/>
    <w:rsid w:val="00510674"/>
    <w:rsid w:val="005124C1"/>
    <w:rsid w:val="00512A37"/>
    <w:rsid w:val="00513FF6"/>
    <w:rsid w:val="00514663"/>
    <w:rsid w:val="00514B38"/>
    <w:rsid w:val="00514B99"/>
    <w:rsid w:val="00514CD3"/>
    <w:rsid w:val="00515197"/>
    <w:rsid w:val="00515597"/>
    <w:rsid w:val="00515A29"/>
    <w:rsid w:val="00515B4A"/>
    <w:rsid w:val="00515BD5"/>
    <w:rsid w:val="00516EF4"/>
    <w:rsid w:val="00517265"/>
    <w:rsid w:val="0051797A"/>
    <w:rsid w:val="00520014"/>
    <w:rsid w:val="00520133"/>
    <w:rsid w:val="00520DCF"/>
    <w:rsid w:val="005219BC"/>
    <w:rsid w:val="00522AAC"/>
    <w:rsid w:val="0052324C"/>
    <w:rsid w:val="0052393C"/>
    <w:rsid w:val="00523968"/>
    <w:rsid w:val="00523A07"/>
    <w:rsid w:val="00524752"/>
    <w:rsid w:val="0052643D"/>
    <w:rsid w:val="00526948"/>
    <w:rsid w:val="0052741E"/>
    <w:rsid w:val="00530CF8"/>
    <w:rsid w:val="00531001"/>
    <w:rsid w:val="005312C5"/>
    <w:rsid w:val="00531E5A"/>
    <w:rsid w:val="00532706"/>
    <w:rsid w:val="00532BBA"/>
    <w:rsid w:val="00532C4F"/>
    <w:rsid w:val="00532E47"/>
    <w:rsid w:val="005332BC"/>
    <w:rsid w:val="00534398"/>
    <w:rsid w:val="0053462B"/>
    <w:rsid w:val="00535700"/>
    <w:rsid w:val="00540B40"/>
    <w:rsid w:val="00540FF2"/>
    <w:rsid w:val="005413FF"/>
    <w:rsid w:val="00543797"/>
    <w:rsid w:val="0054391B"/>
    <w:rsid w:val="00544310"/>
    <w:rsid w:val="00544508"/>
    <w:rsid w:val="00544F29"/>
    <w:rsid w:val="005454A4"/>
    <w:rsid w:val="00545A48"/>
    <w:rsid w:val="00545C67"/>
    <w:rsid w:val="00545C9A"/>
    <w:rsid w:val="00546B88"/>
    <w:rsid w:val="00546FF9"/>
    <w:rsid w:val="00547208"/>
    <w:rsid w:val="00547640"/>
    <w:rsid w:val="00547BF0"/>
    <w:rsid w:val="005501EE"/>
    <w:rsid w:val="005513DE"/>
    <w:rsid w:val="0055161C"/>
    <w:rsid w:val="00551CB8"/>
    <w:rsid w:val="005533A8"/>
    <w:rsid w:val="00553471"/>
    <w:rsid w:val="005542DD"/>
    <w:rsid w:val="00556A6B"/>
    <w:rsid w:val="00556EE3"/>
    <w:rsid w:val="0056034A"/>
    <w:rsid w:val="005605C9"/>
    <w:rsid w:val="00560869"/>
    <w:rsid w:val="005608AB"/>
    <w:rsid w:val="00560CC1"/>
    <w:rsid w:val="0056174D"/>
    <w:rsid w:val="00561A0B"/>
    <w:rsid w:val="00561FEA"/>
    <w:rsid w:val="00563B42"/>
    <w:rsid w:val="00563CC1"/>
    <w:rsid w:val="00563D27"/>
    <w:rsid w:val="00563E96"/>
    <w:rsid w:val="00565261"/>
    <w:rsid w:val="005656C4"/>
    <w:rsid w:val="00565709"/>
    <w:rsid w:val="00566503"/>
    <w:rsid w:val="00566AAF"/>
    <w:rsid w:val="005673C1"/>
    <w:rsid w:val="0056765A"/>
    <w:rsid w:val="00567F17"/>
    <w:rsid w:val="00567F59"/>
    <w:rsid w:val="00567F9E"/>
    <w:rsid w:val="005700F8"/>
    <w:rsid w:val="0057027E"/>
    <w:rsid w:val="005702C1"/>
    <w:rsid w:val="005703ED"/>
    <w:rsid w:val="005709F9"/>
    <w:rsid w:val="00570DAC"/>
    <w:rsid w:val="00571123"/>
    <w:rsid w:val="0057185B"/>
    <w:rsid w:val="0057192A"/>
    <w:rsid w:val="00571FCA"/>
    <w:rsid w:val="005720CE"/>
    <w:rsid w:val="00572923"/>
    <w:rsid w:val="00572AF9"/>
    <w:rsid w:val="00573BA0"/>
    <w:rsid w:val="00574152"/>
    <w:rsid w:val="005747BD"/>
    <w:rsid w:val="00574B83"/>
    <w:rsid w:val="00574C16"/>
    <w:rsid w:val="005750C9"/>
    <w:rsid w:val="0057575B"/>
    <w:rsid w:val="005769E5"/>
    <w:rsid w:val="00577826"/>
    <w:rsid w:val="00577A72"/>
    <w:rsid w:val="00577AB1"/>
    <w:rsid w:val="00580406"/>
    <w:rsid w:val="005807A3"/>
    <w:rsid w:val="00580894"/>
    <w:rsid w:val="00580B01"/>
    <w:rsid w:val="005816F5"/>
    <w:rsid w:val="00581C98"/>
    <w:rsid w:val="00582160"/>
    <w:rsid w:val="00583041"/>
    <w:rsid w:val="00583342"/>
    <w:rsid w:val="00583858"/>
    <w:rsid w:val="0058386C"/>
    <w:rsid w:val="00584238"/>
    <w:rsid w:val="005847E3"/>
    <w:rsid w:val="00584D20"/>
    <w:rsid w:val="00584D92"/>
    <w:rsid w:val="00585311"/>
    <w:rsid w:val="00586AC3"/>
    <w:rsid w:val="00586C8F"/>
    <w:rsid w:val="005905F2"/>
    <w:rsid w:val="00590B52"/>
    <w:rsid w:val="00591856"/>
    <w:rsid w:val="00591BCA"/>
    <w:rsid w:val="0059293B"/>
    <w:rsid w:val="00592FBB"/>
    <w:rsid w:val="005930C3"/>
    <w:rsid w:val="005932E2"/>
    <w:rsid w:val="00593749"/>
    <w:rsid w:val="00593E3A"/>
    <w:rsid w:val="00593F4B"/>
    <w:rsid w:val="00593F8B"/>
    <w:rsid w:val="00595BD5"/>
    <w:rsid w:val="00595DB2"/>
    <w:rsid w:val="00596A42"/>
    <w:rsid w:val="005977B7"/>
    <w:rsid w:val="00597FE7"/>
    <w:rsid w:val="005A0141"/>
    <w:rsid w:val="005A07D3"/>
    <w:rsid w:val="005A189D"/>
    <w:rsid w:val="005A1C13"/>
    <w:rsid w:val="005A1E94"/>
    <w:rsid w:val="005A2303"/>
    <w:rsid w:val="005A282D"/>
    <w:rsid w:val="005A31C5"/>
    <w:rsid w:val="005A33B7"/>
    <w:rsid w:val="005A43B7"/>
    <w:rsid w:val="005A52E8"/>
    <w:rsid w:val="005A551C"/>
    <w:rsid w:val="005A5996"/>
    <w:rsid w:val="005A635E"/>
    <w:rsid w:val="005A6376"/>
    <w:rsid w:val="005A6968"/>
    <w:rsid w:val="005A7DBB"/>
    <w:rsid w:val="005B00BF"/>
    <w:rsid w:val="005B05E4"/>
    <w:rsid w:val="005B09FB"/>
    <w:rsid w:val="005B13F8"/>
    <w:rsid w:val="005B1D13"/>
    <w:rsid w:val="005B1D2E"/>
    <w:rsid w:val="005B2172"/>
    <w:rsid w:val="005B2A59"/>
    <w:rsid w:val="005B3943"/>
    <w:rsid w:val="005B3961"/>
    <w:rsid w:val="005B3AD1"/>
    <w:rsid w:val="005B3D62"/>
    <w:rsid w:val="005B401B"/>
    <w:rsid w:val="005B4A99"/>
    <w:rsid w:val="005B5AA8"/>
    <w:rsid w:val="005B6BCF"/>
    <w:rsid w:val="005B6EDC"/>
    <w:rsid w:val="005B7E06"/>
    <w:rsid w:val="005C0DFF"/>
    <w:rsid w:val="005C1980"/>
    <w:rsid w:val="005C1C53"/>
    <w:rsid w:val="005C1EE3"/>
    <w:rsid w:val="005C2D68"/>
    <w:rsid w:val="005C2FC7"/>
    <w:rsid w:val="005C2FDD"/>
    <w:rsid w:val="005C3DC3"/>
    <w:rsid w:val="005C4458"/>
    <w:rsid w:val="005C4E95"/>
    <w:rsid w:val="005C4FF0"/>
    <w:rsid w:val="005C58B4"/>
    <w:rsid w:val="005C5DBB"/>
    <w:rsid w:val="005C6D9C"/>
    <w:rsid w:val="005C7076"/>
    <w:rsid w:val="005C7605"/>
    <w:rsid w:val="005C7791"/>
    <w:rsid w:val="005C7B20"/>
    <w:rsid w:val="005D0027"/>
    <w:rsid w:val="005D0246"/>
    <w:rsid w:val="005D0706"/>
    <w:rsid w:val="005D0C76"/>
    <w:rsid w:val="005D1AFF"/>
    <w:rsid w:val="005D222C"/>
    <w:rsid w:val="005D2E3F"/>
    <w:rsid w:val="005D2F46"/>
    <w:rsid w:val="005D3030"/>
    <w:rsid w:val="005D3268"/>
    <w:rsid w:val="005D35C8"/>
    <w:rsid w:val="005D4004"/>
    <w:rsid w:val="005D4103"/>
    <w:rsid w:val="005D4282"/>
    <w:rsid w:val="005D43BF"/>
    <w:rsid w:val="005D4F85"/>
    <w:rsid w:val="005D5016"/>
    <w:rsid w:val="005D5694"/>
    <w:rsid w:val="005D5835"/>
    <w:rsid w:val="005D610A"/>
    <w:rsid w:val="005D6473"/>
    <w:rsid w:val="005D7714"/>
    <w:rsid w:val="005E0410"/>
    <w:rsid w:val="005E086A"/>
    <w:rsid w:val="005E1549"/>
    <w:rsid w:val="005E157A"/>
    <w:rsid w:val="005E1DC7"/>
    <w:rsid w:val="005E23F8"/>
    <w:rsid w:val="005E2794"/>
    <w:rsid w:val="005E2CD0"/>
    <w:rsid w:val="005E4361"/>
    <w:rsid w:val="005E5816"/>
    <w:rsid w:val="005E5C53"/>
    <w:rsid w:val="005E6F91"/>
    <w:rsid w:val="005E7D84"/>
    <w:rsid w:val="005E7F1B"/>
    <w:rsid w:val="005F10A5"/>
    <w:rsid w:val="005F1240"/>
    <w:rsid w:val="005F2460"/>
    <w:rsid w:val="005F26A3"/>
    <w:rsid w:val="005F301A"/>
    <w:rsid w:val="005F323B"/>
    <w:rsid w:val="005F390A"/>
    <w:rsid w:val="005F3EF2"/>
    <w:rsid w:val="005F440F"/>
    <w:rsid w:val="005F46A1"/>
    <w:rsid w:val="005F4D3B"/>
    <w:rsid w:val="005F5720"/>
    <w:rsid w:val="005F5AF8"/>
    <w:rsid w:val="005F5B14"/>
    <w:rsid w:val="005F64F9"/>
    <w:rsid w:val="005F6575"/>
    <w:rsid w:val="00600945"/>
    <w:rsid w:val="00600B87"/>
    <w:rsid w:val="006025F1"/>
    <w:rsid w:val="00603225"/>
    <w:rsid w:val="006046FE"/>
    <w:rsid w:val="0060557E"/>
    <w:rsid w:val="00605BC2"/>
    <w:rsid w:val="00605E4C"/>
    <w:rsid w:val="00605FD8"/>
    <w:rsid w:val="006064DD"/>
    <w:rsid w:val="00606887"/>
    <w:rsid w:val="00606E66"/>
    <w:rsid w:val="00607021"/>
    <w:rsid w:val="00607D26"/>
    <w:rsid w:val="00610340"/>
    <w:rsid w:val="00610484"/>
    <w:rsid w:val="00611153"/>
    <w:rsid w:val="006123D2"/>
    <w:rsid w:val="00613237"/>
    <w:rsid w:val="0061338B"/>
    <w:rsid w:val="00613DF8"/>
    <w:rsid w:val="00614150"/>
    <w:rsid w:val="00614E07"/>
    <w:rsid w:val="00615D15"/>
    <w:rsid w:val="006175C6"/>
    <w:rsid w:val="00617A9E"/>
    <w:rsid w:val="00620839"/>
    <w:rsid w:val="00621A54"/>
    <w:rsid w:val="00622212"/>
    <w:rsid w:val="006223BE"/>
    <w:rsid w:val="00622F9F"/>
    <w:rsid w:val="0062384E"/>
    <w:rsid w:val="00623F1E"/>
    <w:rsid w:val="00624220"/>
    <w:rsid w:val="00624446"/>
    <w:rsid w:val="006246CF"/>
    <w:rsid w:val="00625585"/>
    <w:rsid w:val="0062561B"/>
    <w:rsid w:val="006259B6"/>
    <w:rsid w:val="00625D6B"/>
    <w:rsid w:val="006262BC"/>
    <w:rsid w:val="0062645B"/>
    <w:rsid w:val="00626851"/>
    <w:rsid w:val="0062707C"/>
    <w:rsid w:val="00627265"/>
    <w:rsid w:val="00627494"/>
    <w:rsid w:val="00627E65"/>
    <w:rsid w:val="006306F6"/>
    <w:rsid w:val="00630788"/>
    <w:rsid w:val="0063079C"/>
    <w:rsid w:val="00630B99"/>
    <w:rsid w:val="00630D94"/>
    <w:rsid w:val="0063149C"/>
    <w:rsid w:val="006320C6"/>
    <w:rsid w:val="0063363B"/>
    <w:rsid w:val="00633B07"/>
    <w:rsid w:val="0063422D"/>
    <w:rsid w:val="0063485C"/>
    <w:rsid w:val="00635714"/>
    <w:rsid w:val="0063580D"/>
    <w:rsid w:val="00635FA4"/>
    <w:rsid w:val="00636CC3"/>
    <w:rsid w:val="006403A3"/>
    <w:rsid w:val="00640B30"/>
    <w:rsid w:val="00640ED8"/>
    <w:rsid w:val="00641C1C"/>
    <w:rsid w:val="00643110"/>
    <w:rsid w:val="0064325A"/>
    <w:rsid w:val="00643A0D"/>
    <w:rsid w:val="00644217"/>
    <w:rsid w:val="006443B1"/>
    <w:rsid w:val="00644826"/>
    <w:rsid w:val="00644B53"/>
    <w:rsid w:val="00645A79"/>
    <w:rsid w:val="00646B4A"/>
    <w:rsid w:val="00647708"/>
    <w:rsid w:val="00647CF4"/>
    <w:rsid w:val="006517FA"/>
    <w:rsid w:val="00651D9E"/>
    <w:rsid w:val="00652305"/>
    <w:rsid w:val="006544BF"/>
    <w:rsid w:val="00654E1E"/>
    <w:rsid w:val="0065568D"/>
    <w:rsid w:val="00655BC6"/>
    <w:rsid w:val="00656279"/>
    <w:rsid w:val="0065682D"/>
    <w:rsid w:val="006576A9"/>
    <w:rsid w:val="006578CE"/>
    <w:rsid w:val="00660569"/>
    <w:rsid w:val="00660DAF"/>
    <w:rsid w:val="0066203C"/>
    <w:rsid w:val="00662EFB"/>
    <w:rsid w:val="006634B8"/>
    <w:rsid w:val="00663752"/>
    <w:rsid w:val="00664798"/>
    <w:rsid w:val="006652D7"/>
    <w:rsid w:val="006654C8"/>
    <w:rsid w:val="00665803"/>
    <w:rsid w:val="006675A6"/>
    <w:rsid w:val="006679BF"/>
    <w:rsid w:val="00667E72"/>
    <w:rsid w:val="00670EFA"/>
    <w:rsid w:val="00670F26"/>
    <w:rsid w:val="006716EB"/>
    <w:rsid w:val="00672DEE"/>
    <w:rsid w:val="006739B0"/>
    <w:rsid w:val="00674305"/>
    <w:rsid w:val="00674BDC"/>
    <w:rsid w:val="00674ED4"/>
    <w:rsid w:val="0067581A"/>
    <w:rsid w:val="00675EDA"/>
    <w:rsid w:val="0067645A"/>
    <w:rsid w:val="00676CD4"/>
    <w:rsid w:val="00677101"/>
    <w:rsid w:val="00677327"/>
    <w:rsid w:val="00677F7C"/>
    <w:rsid w:val="006807E3"/>
    <w:rsid w:val="006808F4"/>
    <w:rsid w:val="00681605"/>
    <w:rsid w:val="006816A4"/>
    <w:rsid w:val="00681F88"/>
    <w:rsid w:val="0068277F"/>
    <w:rsid w:val="00682B4E"/>
    <w:rsid w:val="00682D98"/>
    <w:rsid w:val="00683159"/>
    <w:rsid w:val="006831B7"/>
    <w:rsid w:val="00683394"/>
    <w:rsid w:val="00683FB5"/>
    <w:rsid w:val="00684C6E"/>
    <w:rsid w:val="00685D40"/>
    <w:rsid w:val="006865CF"/>
    <w:rsid w:val="0069122F"/>
    <w:rsid w:val="00691233"/>
    <w:rsid w:val="00691759"/>
    <w:rsid w:val="0069206B"/>
    <w:rsid w:val="00692299"/>
    <w:rsid w:val="0069283C"/>
    <w:rsid w:val="006937B6"/>
    <w:rsid w:val="00694338"/>
    <w:rsid w:val="0069447A"/>
    <w:rsid w:val="006949C3"/>
    <w:rsid w:val="00694DF0"/>
    <w:rsid w:val="0069559A"/>
    <w:rsid w:val="0069734D"/>
    <w:rsid w:val="0069747F"/>
    <w:rsid w:val="00697CC7"/>
    <w:rsid w:val="006A01FF"/>
    <w:rsid w:val="006A04BA"/>
    <w:rsid w:val="006A06D3"/>
    <w:rsid w:val="006A0C0C"/>
    <w:rsid w:val="006A1567"/>
    <w:rsid w:val="006A195F"/>
    <w:rsid w:val="006A1A0C"/>
    <w:rsid w:val="006A1CC3"/>
    <w:rsid w:val="006A1DB4"/>
    <w:rsid w:val="006A23ED"/>
    <w:rsid w:val="006A34B3"/>
    <w:rsid w:val="006A38E4"/>
    <w:rsid w:val="006A3913"/>
    <w:rsid w:val="006A3A29"/>
    <w:rsid w:val="006A439B"/>
    <w:rsid w:val="006A4BE6"/>
    <w:rsid w:val="006A4E18"/>
    <w:rsid w:val="006A52A6"/>
    <w:rsid w:val="006A5523"/>
    <w:rsid w:val="006A5930"/>
    <w:rsid w:val="006A5FF7"/>
    <w:rsid w:val="006A6F13"/>
    <w:rsid w:val="006A6FE5"/>
    <w:rsid w:val="006A7C70"/>
    <w:rsid w:val="006B00DB"/>
    <w:rsid w:val="006B01CE"/>
    <w:rsid w:val="006B0809"/>
    <w:rsid w:val="006B0872"/>
    <w:rsid w:val="006B15B9"/>
    <w:rsid w:val="006B1B87"/>
    <w:rsid w:val="006B2CE3"/>
    <w:rsid w:val="006B2D48"/>
    <w:rsid w:val="006B2DAA"/>
    <w:rsid w:val="006B483F"/>
    <w:rsid w:val="006B5139"/>
    <w:rsid w:val="006B548A"/>
    <w:rsid w:val="006B5DCA"/>
    <w:rsid w:val="006B5FFD"/>
    <w:rsid w:val="006B6607"/>
    <w:rsid w:val="006B67B5"/>
    <w:rsid w:val="006B6AA3"/>
    <w:rsid w:val="006B6C9D"/>
    <w:rsid w:val="006B71FB"/>
    <w:rsid w:val="006B79AF"/>
    <w:rsid w:val="006C0291"/>
    <w:rsid w:val="006C03D3"/>
    <w:rsid w:val="006C08B1"/>
    <w:rsid w:val="006C09C7"/>
    <w:rsid w:val="006C0B09"/>
    <w:rsid w:val="006C1E08"/>
    <w:rsid w:val="006C1F06"/>
    <w:rsid w:val="006C1F61"/>
    <w:rsid w:val="006C2306"/>
    <w:rsid w:val="006C29FF"/>
    <w:rsid w:val="006C3104"/>
    <w:rsid w:val="006C3596"/>
    <w:rsid w:val="006C385A"/>
    <w:rsid w:val="006C38E7"/>
    <w:rsid w:val="006C4536"/>
    <w:rsid w:val="006C4C44"/>
    <w:rsid w:val="006C6084"/>
    <w:rsid w:val="006C6300"/>
    <w:rsid w:val="006C6536"/>
    <w:rsid w:val="006C7AFC"/>
    <w:rsid w:val="006C7C32"/>
    <w:rsid w:val="006D0217"/>
    <w:rsid w:val="006D0AED"/>
    <w:rsid w:val="006D0C9B"/>
    <w:rsid w:val="006D0E87"/>
    <w:rsid w:val="006D1377"/>
    <w:rsid w:val="006D1915"/>
    <w:rsid w:val="006D29CD"/>
    <w:rsid w:val="006D31A0"/>
    <w:rsid w:val="006D3939"/>
    <w:rsid w:val="006D39C8"/>
    <w:rsid w:val="006D3CEA"/>
    <w:rsid w:val="006D4E0E"/>
    <w:rsid w:val="006D71FD"/>
    <w:rsid w:val="006D7AEA"/>
    <w:rsid w:val="006E0B45"/>
    <w:rsid w:val="006E1576"/>
    <w:rsid w:val="006E165F"/>
    <w:rsid w:val="006E27AF"/>
    <w:rsid w:val="006E2C30"/>
    <w:rsid w:val="006E2FB9"/>
    <w:rsid w:val="006E3D38"/>
    <w:rsid w:val="006E544C"/>
    <w:rsid w:val="006E5697"/>
    <w:rsid w:val="006E646E"/>
    <w:rsid w:val="006E67B2"/>
    <w:rsid w:val="006E6B26"/>
    <w:rsid w:val="006E7387"/>
    <w:rsid w:val="006F0225"/>
    <w:rsid w:val="006F10F4"/>
    <w:rsid w:val="006F2353"/>
    <w:rsid w:val="006F2E2F"/>
    <w:rsid w:val="006F3820"/>
    <w:rsid w:val="006F3AAA"/>
    <w:rsid w:val="006F3C93"/>
    <w:rsid w:val="006F426A"/>
    <w:rsid w:val="006F4751"/>
    <w:rsid w:val="006F49CF"/>
    <w:rsid w:val="006F5A78"/>
    <w:rsid w:val="006F5F58"/>
    <w:rsid w:val="006F663B"/>
    <w:rsid w:val="006F6B43"/>
    <w:rsid w:val="006F6ED2"/>
    <w:rsid w:val="006F78AE"/>
    <w:rsid w:val="006F7A1A"/>
    <w:rsid w:val="00700EB8"/>
    <w:rsid w:val="00700FD0"/>
    <w:rsid w:val="007019C1"/>
    <w:rsid w:val="00701A33"/>
    <w:rsid w:val="00702062"/>
    <w:rsid w:val="0070209B"/>
    <w:rsid w:val="0070219B"/>
    <w:rsid w:val="0070264A"/>
    <w:rsid w:val="00703050"/>
    <w:rsid w:val="00703644"/>
    <w:rsid w:val="00704A71"/>
    <w:rsid w:val="00704ACC"/>
    <w:rsid w:val="00705A10"/>
    <w:rsid w:val="00705C9A"/>
    <w:rsid w:val="00706458"/>
    <w:rsid w:val="00706B07"/>
    <w:rsid w:val="00706E8E"/>
    <w:rsid w:val="00707177"/>
    <w:rsid w:val="00707FDD"/>
    <w:rsid w:val="0071111E"/>
    <w:rsid w:val="007116A9"/>
    <w:rsid w:val="00711C9D"/>
    <w:rsid w:val="00711E62"/>
    <w:rsid w:val="00712DD4"/>
    <w:rsid w:val="00712DDA"/>
    <w:rsid w:val="0071335C"/>
    <w:rsid w:val="00713AC1"/>
    <w:rsid w:val="00714986"/>
    <w:rsid w:val="00715642"/>
    <w:rsid w:val="00715877"/>
    <w:rsid w:val="007159BF"/>
    <w:rsid w:val="007159DF"/>
    <w:rsid w:val="0071671B"/>
    <w:rsid w:val="00717ACE"/>
    <w:rsid w:val="0072021F"/>
    <w:rsid w:val="007205F5"/>
    <w:rsid w:val="00720D30"/>
    <w:rsid w:val="00720DA6"/>
    <w:rsid w:val="00720F21"/>
    <w:rsid w:val="0072135B"/>
    <w:rsid w:val="00722264"/>
    <w:rsid w:val="007223B4"/>
    <w:rsid w:val="00722432"/>
    <w:rsid w:val="00723A9D"/>
    <w:rsid w:val="00723FF5"/>
    <w:rsid w:val="00724792"/>
    <w:rsid w:val="00724AF7"/>
    <w:rsid w:val="0072632D"/>
    <w:rsid w:val="00727AF2"/>
    <w:rsid w:val="00727C15"/>
    <w:rsid w:val="00730084"/>
    <w:rsid w:val="00730AF4"/>
    <w:rsid w:val="007311CB"/>
    <w:rsid w:val="007314C2"/>
    <w:rsid w:val="00731AE6"/>
    <w:rsid w:val="00731C10"/>
    <w:rsid w:val="00732515"/>
    <w:rsid w:val="007330E4"/>
    <w:rsid w:val="00733240"/>
    <w:rsid w:val="00733ADA"/>
    <w:rsid w:val="00734009"/>
    <w:rsid w:val="007351FB"/>
    <w:rsid w:val="007355DF"/>
    <w:rsid w:val="007376D2"/>
    <w:rsid w:val="00741662"/>
    <w:rsid w:val="007417A5"/>
    <w:rsid w:val="00741EAC"/>
    <w:rsid w:val="0074232E"/>
    <w:rsid w:val="00742346"/>
    <w:rsid w:val="007433D5"/>
    <w:rsid w:val="00743414"/>
    <w:rsid w:val="007439FB"/>
    <w:rsid w:val="0074453F"/>
    <w:rsid w:val="00744EF1"/>
    <w:rsid w:val="0074551F"/>
    <w:rsid w:val="00746598"/>
    <w:rsid w:val="00746B5B"/>
    <w:rsid w:val="0074720B"/>
    <w:rsid w:val="00747C7D"/>
    <w:rsid w:val="00747CD6"/>
    <w:rsid w:val="00750AB9"/>
    <w:rsid w:val="007531E5"/>
    <w:rsid w:val="0075349B"/>
    <w:rsid w:val="00754CB1"/>
    <w:rsid w:val="00755C08"/>
    <w:rsid w:val="007563F6"/>
    <w:rsid w:val="00756668"/>
    <w:rsid w:val="00756D8C"/>
    <w:rsid w:val="00757156"/>
    <w:rsid w:val="007571B5"/>
    <w:rsid w:val="00757364"/>
    <w:rsid w:val="0075740E"/>
    <w:rsid w:val="0075777F"/>
    <w:rsid w:val="00757FF3"/>
    <w:rsid w:val="00760608"/>
    <w:rsid w:val="0076188C"/>
    <w:rsid w:val="00761CA7"/>
    <w:rsid w:val="00761E3B"/>
    <w:rsid w:val="00763684"/>
    <w:rsid w:val="00763AE4"/>
    <w:rsid w:val="007646B5"/>
    <w:rsid w:val="00764891"/>
    <w:rsid w:val="0076505B"/>
    <w:rsid w:val="007652EB"/>
    <w:rsid w:val="0076657A"/>
    <w:rsid w:val="007676CD"/>
    <w:rsid w:val="00767DF7"/>
    <w:rsid w:val="00770593"/>
    <w:rsid w:val="0077093B"/>
    <w:rsid w:val="00770F66"/>
    <w:rsid w:val="00771490"/>
    <w:rsid w:val="00773732"/>
    <w:rsid w:val="007737F1"/>
    <w:rsid w:val="007741E6"/>
    <w:rsid w:val="00774DA0"/>
    <w:rsid w:val="00774DDA"/>
    <w:rsid w:val="00774E15"/>
    <w:rsid w:val="00774EA8"/>
    <w:rsid w:val="00777C01"/>
    <w:rsid w:val="00777CF4"/>
    <w:rsid w:val="00777D60"/>
    <w:rsid w:val="0078036A"/>
    <w:rsid w:val="0078073E"/>
    <w:rsid w:val="00781D15"/>
    <w:rsid w:val="00782158"/>
    <w:rsid w:val="00782A60"/>
    <w:rsid w:val="007831BE"/>
    <w:rsid w:val="00783CF0"/>
    <w:rsid w:val="00783D9E"/>
    <w:rsid w:val="00784C58"/>
    <w:rsid w:val="00784C6A"/>
    <w:rsid w:val="00785686"/>
    <w:rsid w:val="0078604C"/>
    <w:rsid w:val="00786F32"/>
    <w:rsid w:val="00787C02"/>
    <w:rsid w:val="00787F21"/>
    <w:rsid w:val="00790BC1"/>
    <w:rsid w:val="00790E09"/>
    <w:rsid w:val="00791270"/>
    <w:rsid w:val="00791CC9"/>
    <w:rsid w:val="007923AD"/>
    <w:rsid w:val="00793C41"/>
    <w:rsid w:val="0079479E"/>
    <w:rsid w:val="00794DE6"/>
    <w:rsid w:val="00795CB5"/>
    <w:rsid w:val="0079660A"/>
    <w:rsid w:val="00796760"/>
    <w:rsid w:val="00796BC2"/>
    <w:rsid w:val="0079741C"/>
    <w:rsid w:val="00797A21"/>
    <w:rsid w:val="007A0B78"/>
    <w:rsid w:val="007A1644"/>
    <w:rsid w:val="007A1AD5"/>
    <w:rsid w:val="007A22A5"/>
    <w:rsid w:val="007A2395"/>
    <w:rsid w:val="007A3C38"/>
    <w:rsid w:val="007A3D29"/>
    <w:rsid w:val="007A4245"/>
    <w:rsid w:val="007A6781"/>
    <w:rsid w:val="007A6A0F"/>
    <w:rsid w:val="007A7852"/>
    <w:rsid w:val="007A78A1"/>
    <w:rsid w:val="007B082D"/>
    <w:rsid w:val="007B1BAA"/>
    <w:rsid w:val="007B1E20"/>
    <w:rsid w:val="007B51E6"/>
    <w:rsid w:val="007B51FD"/>
    <w:rsid w:val="007B6340"/>
    <w:rsid w:val="007B6771"/>
    <w:rsid w:val="007B6EFE"/>
    <w:rsid w:val="007B76E3"/>
    <w:rsid w:val="007B77EA"/>
    <w:rsid w:val="007B7975"/>
    <w:rsid w:val="007B7DC7"/>
    <w:rsid w:val="007C01AC"/>
    <w:rsid w:val="007C0589"/>
    <w:rsid w:val="007C12F6"/>
    <w:rsid w:val="007C16FB"/>
    <w:rsid w:val="007C18BD"/>
    <w:rsid w:val="007C1DF4"/>
    <w:rsid w:val="007C2233"/>
    <w:rsid w:val="007C245A"/>
    <w:rsid w:val="007C26BB"/>
    <w:rsid w:val="007C33C4"/>
    <w:rsid w:val="007C3F69"/>
    <w:rsid w:val="007C4597"/>
    <w:rsid w:val="007C4DD4"/>
    <w:rsid w:val="007C546A"/>
    <w:rsid w:val="007C6669"/>
    <w:rsid w:val="007C77AC"/>
    <w:rsid w:val="007C78EA"/>
    <w:rsid w:val="007C79F8"/>
    <w:rsid w:val="007D0041"/>
    <w:rsid w:val="007D0447"/>
    <w:rsid w:val="007D08B2"/>
    <w:rsid w:val="007D0926"/>
    <w:rsid w:val="007D1DEC"/>
    <w:rsid w:val="007D2661"/>
    <w:rsid w:val="007D275B"/>
    <w:rsid w:val="007D2AB0"/>
    <w:rsid w:val="007D2C17"/>
    <w:rsid w:val="007D2F45"/>
    <w:rsid w:val="007D49A8"/>
    <w:rsid w:val="007D505C"/>
    <w:rsid w:val="007D50F4"/>
    <w:rsid w:val="007D6938"/>
    <w:rsid w:val="007D6B25"/>
    <w:rsid w:val="007E062F"/>
    <w:rsid w:val="007E1664"/>
    <w:rsid w:val="007E1AC9"/>
    <w:rsid w:val="007E265F"/>
    <w:rsid w:val="007E27E0"/>
    <w:rsid w:val="007E31A6"/>
    <w:rsid w:val="007E5BF7"/>
    <w:rsid w:val="007E6594"/>
    <w:rsid w:val="007E6DB2"/>
    <w:rsid w:val="007E75F9"/>
    <w:rsid w:val="007E7878"/>
    <w:rsid w:val="007F0E37"/>
    <w:rsid w:val="007F1C15"/>
    <w:rsid w:val="007F2297"/>
    <w:rsid w:val="007F3767"/>
    <w:rsid w:val="007F522E"/>
    <w:rsid w:val="007F61B5"/>
    <w:rsid w:val="007F68B0"/>
    <w:rsid w:val="007F7657"/>
    <w:rsid w:val="007F7D87"/>
    <w:rsid w:val="008002F1"/>
    <w:rsid w:val="00800723"/>
    <w:rsid w:val="00800F5E"/>
    <w:rsid w:val="0080161A"/>
    <w:rsid w:val="00801D73"/>
    <w:rsid w:val="008021AC"/>
    <w:rsid w:val="0080324E"/>
    <w:rsid w:val="008038F4"/>
    <w:rsid w:val="00803994"/>
    <w:rsid w:val="0080400E"/>
    <w:rsid w:val="00804C64"/>
    <w:rsid w:val="00804F2B"/>
    <w:rsid w:val="00804F6C"/>
    <w:rsid w:val="008055E1"/>
    <w:rsid w:val="008065E0"/>
    <w:rsid w:val="008067F2"/>
    <w:rsid w:val="0080694C"/>
    <w:rsid w:val="00806D3C"/>
    <w:rsid w:val="00810C03"/>
    <w:rsid w:val="008113E0"/>
    <w:rsid w:val="00812538"/>
    <w:rsid w:val="00813126"/>
    <w:rsid w:val="008144B2"/>
    <w:rsid w:val="00814D61"/>
    <w:rsid w:val="00814D69"/>
    <w:rsid w:val="008167C2"/>
    <w:rsid w:val="00816A26"/>
    <w:rsid w:val="00817459"/>
    <w:rsid w:val="00817681"/>
    <w:rsid w:val="00817986"/>
    <w:rsid w:val="008179B4"/>
    <w:rsid w:val="00817C68"/>
    <w:rsid w:val="00817CB7"/>
    <w:rsid w:val="00817FC1"/>
    <w:rsid w:val="008210C3"/>
    <w:rsid w:val="0082168B"/>
    <w:rsid w:val="00821960"/>
    <w:rsid w:val="00821A35"/>
    <w:rsid w:val="00822C98"/>
    <w:rsid w:val="008230DF"/>
    <w:rsid w:val="008238F0"/>
    <w:rsid w:val="00823922"/>
    <w:rsid w:val="0082394D"/>
    <w:rsid w:val="008243BD"/>
    <w:rsid w:val="00824E4A"/>
    <w:rsid w:val="00825152"/>
    <w:rsid w:val="00825269"/>
    <w:rsid w:val="0082543B"/>
    <w:rsid w:val="00825CF2"/>
    <w:rsid w:val="00826334"/>
    <w:rsid w:val="00826398"/>
    <w:rsid w:val="00826F17"/>
    <w:rsid w:val="00830661"/>
    <w:rsid w:val="00831C27"/>
    <w:rsid w:val="008323C3"/>
    <w:rsid w:val="00832BD0"/>
    <w:rsid w:val="008330C9"/>
    <w:rsid w:val="00833131"/>
    <w:rsid w:val="008331AF"/>
    <w:rsid w:val="008336CE"/>
    <w:rsid w:val="00833A95"/>
    <w:rsid w:val="008341E1"/>
    <w:rsid w:val="0083502E"/>
    <w:rsid w:val="008351B2"/>
    <w:rsid w:val="008359B4"/>
    <w:rsid w:val="00835A97"/>
    <w:rsid w:val="0083601D"/>
    <w:rsid w:val="00836F63"/>
    <w:rsid w:val="008371A3"/>
    <w:rsid w:val="008378FF"/>
    <w:rsid w:val="008409B2"/>
    <w:rsid w:val="00841397"/>
    <w:rsid w:val="0084145F"/>
    <w:rsid w:val="008420B9"/>
    <w:rsid w:val="008427A7"/>
    <w:rsid w:val="0084387F"/>
    <w:rsid w:val="0084392D"/>
    <w:rsid w:val="00843E35"/>
    <w:rsid w:val="0084519E"/>
    <w:rsid w:val="00845BCB"/>
    <w:rsid w:val="00845C3A"/>
    <w:rsid w:val="00846138"/>
    <w:rsid w:val="008464A8"/>
    <w:rsid w:val="00846AB7"/>
    <w:rsid w:val="008470C6"/>
    <w:rsid w:val="00847A30"/>
    <w:rsid w:val="008502E4"/>
    <w:rsid w:val="00850890"/>
    <w:rsid w:val="00852917"/>
    <w:rsid w:val="008532E0"/>
    <w:rsid w:val="00854367"/>
    <w:rsid w:val="00855BA0"/>
    <w:rsid w:val="00856D03"/>
    <w:rsid w:val="00856F6E"/>
    <w:rsid w:val="00857A0A"/>
    <w:rsid w:val="00860434"/>
    <w:rsid w:val="00860973"/>
    <w:rsid w:val="00860E10"/>
    <w:rsid w:val="008615B0"/>
    <w:rsid w:val="008619D8"/>
    <w:rsid w:val="00862001"/>
    <w:rsid w:val="008620AF"/>
    <w:rsid w:val="00862EAD"/>
    <w:rsid w:val="00862F1F"/>
    <w:rsid w:val="00863972"/>
    <w:rsid w:val="00863E54"/>
    <w:rsid w:val="008640BE"/>
    <w:rsid w:val="0086410E"/>
    <w:rsid w:val="0086460A"/>
    <w:rsid w:val="00864741"/>
    <w:rsid w:val="008651E7"/>
    <w:rsid w:val="00865988"/>
    <w:rsid w:val="0086599F"/>
    <w:rsid w:val="00865C8B"/>
    <w:rsid w:val="00866184"/>
    <w:rsid w:val="008666F5"/>
    <w:rsid w:val="00866934"/>
    <w:rsid w:val="008679B9"/>
    <w:rsid w:val="00867DD7"/>
    <w:rsid w:val="0087095E"/>
    <w:rsid w:val="00870C6A"/>
    <w:rsid w:val="00870C9D"/>
    <w:rsid w:val="008718DF"/>
    <w:rsid w:val="00872CD3"/>
    <w:rsid w:val="0087493F"/>
    <w:rsid w:val="00874995"/>
    <w:rsid w:val="00874EE0"/>
    <w:rsid w:val="00875141"/>
    <w:rsid w:val="00875286"/>
    <w:rsid w:val="008759EC"/>
    <w:rsid w:val="00876862"/>
    <w:rsid w:val="00876ADE"/>
    <w:rsid w:val="00876D4C"/>
    <w:rsid w:val="00876F3B"/>
    <w:rsid w:val="00877BE2"/>
    <w:rsid w:val="00877DE7"/>
    <w:rsid w:val="00877EFA"/>
    <w:rsid w:val="0088057C"/>
    <w:rsid w:val="00880802"/>
    <w:rsid w:val="00880D54"/>
    <w:rsid w:val="008814E3"/>
    <w:rsid w:val="00881562"/>
    <w:rsid w:val="0088205D"/>
    <w:rsid w:val="008823D0"/>
    <w:rsid w:val="008832CE"/>
    <w:rsid w:val="0088390B"/>
    <w:rsid w:val="00883E4E"/>
    <w:rsid w:val="00884357"/>
    <w:rsid w:val="008847CE"/>
    <w:rsid w:val="008850A6"/>
    <w:rsid w:val="00886535"/>
    <w:rsid w:val="008867FA"/>
    <w:rsid w:val="00886C98"/>
    <w:rsid w:val="00886DFC"/>
    <w:rsid w:val="0088796D"/>
    <w:rsid w:val="00887B0E"/>
    <w:rsid w:val="00887C87"/>
    <w:rsid w:val="008905F2"/>
    <w:rsid w:val="00890DF5"/>
    <w:rsid w:val="0089188F"/>
    <w:rsid w:val="00891BFA"/>
    <w:rsid w:val="00892023"/>
    <w:rsid w:val="008925CF"/>
    <w:rsid w:val="00893267"/>
    <w:rsid w:val="008932D7"/>
    <w:rsid w:val="00893E95"/>
    <w:rsid w:val="00894286"/>
    <w:rsid w:val="00894F2C"/>
    <w:rsid w:val="00895A68"/>
    <w:rsid w:val="008962C8"/>
    <w:rsid w:val="008962C9"/>
    <w:rsid w:val="0089674C"/>
    <w:rsid w:val="00897028"/>
    <w:rsid w:val="00897245"/>
    <w:rsid w:val="008977B2"/>
    <w:rsid w:val="008A078F"/>
    <w:rsid w:val="008A1246"/>
    <w:rsid w:val="008A1479"/>
    <w:rsid w:val="008A2B7E"/>
    <w:rsid w:val="008A2D8B"/>
    <w:rsid w:val="008A365B"/>
    <w:rsid w:val="008A39D7"/>
    <w:rsid w:val="008A4640"/>
    <w:rsid w:val="008A49DB"/>
    <w:rsid w:val="008A509F"/>
    <w:rsid w:val="008A6B4A"/>
    <w:rsid w:val="008A6C67"/>
    <w:rsid w:val="008A73C6"/>
    <w:rsid w:val="008A7D1D"/>
    <w:rsid w:val="008B0095"/>
    <w:rsid w:val="008B00C4"/>
    <w:rsid w:val="008B09E1"/>
    <w:rsid w:val="008B1E17"/>
    <w:rsid w:val="008B2A78"/>
    <w:rsid w:val="008B30A9"/>
    <w:rsid w:val="008B5094"/>
    <w:rsid w:val="008B52E5"/>
    <w:rsid w:val="008B5D3B"/>
    <w:rsid w:val="008B6CD9"/>
    <w:rsid w:val="008B730C"/>
    <w:rsid w:val="008B73CB"/>
    <w:rsid w:val="008B745E"/>
    <w:rsid w:val="008B78F2"/>
    <w:rsid w:val="008B79C3"/>
    <w:rsid w:val="008B7B25"/>
    <w:rsid w:val="008B7CAA"/>
    <w:rsid w:val="008C187E"/>
    <w:rsid w:val="008C1CAE"/>
    <w:rsid w:val="008C23F7"/>
    <w:rsid w:val="008C31F1"/>
    <w:rsid w:val="008C3D3F"/>
    <w:rsid w:val="008C4DC3"/>
    <w:rsid w:val="008C555B"/>
    <w:rsid w:val="008C5706"/>
    <w:rsid w:val="008C57B7"/>
    <w:rsid w:val="008C5C89"/>
    <w:rsid w:val="008C5E76"/>
    <w:rsid w:val="008C60DD"/>
    <w:rsid w:val="008C631F"/>
    <w:rsid w:val="008C79DA"/>
    <w:rsid w:val="008C7BAC"/>
    <w:rsid w:val="008D22A1"/>
    <w:rsid w:val="008D245B"/>
    <w:rsid w:val="008D37CE"/>
    <w:rsid w:val="008D4D8F"/>
    <w:rsid w:val="008D50A6"/>
    <w:rsid w:val="008D612E"/>
    <w:rsid w:val="008D692D"/>
    <w:rsid w:val="008D6B4B"/>
    <w:rsid w:val="008D742A"/>
    <w:rsid w:val="008D7533"/>
    <w:rsid w:val="008E0357"/>
    <w:rsid w:val="008E04E5"/>
    <w:rsid w:val="008E3001"/>
    <w:rsid w:val="008E3117"/>
    <w:rsid w:val="008E3B79"/>
    <w:rsid w:val="008E4CB6"/>
    <w:rsid w:val="008E51FA"/>
    <w:rsid w:val="008E5A33"/>
    <w:rsid w:val="008E6688"/>
    <w:rsid w:val="008E6B9B"/>
    <w:rsid w:val="008E71E8"/>
    <w:rsid w:val="008E7F45"/>
    <w:rsid w:val="008F0519"/>
    <w:rsid w:val="008F0CE8"/>
    <w:rsid w:val="008F1DA4"/>
    <w:rsid w:val="008F246E"/>
    <w:rsid w:val="008F258E"/>
    <w:rsid w:val="008F2FF3"/>
    <w:rsid w:val="008F3575"/>
    <w:rsid w:val="008F389E"/>
    <w:rsid w:val="008F4AC0"/>
    <w:rsid w:val="008F5B9B"/>
    <w:rsid w:val="008F5FDE"/>
    <w:rsid w:val="008F6C5A"/>
    <w:rsid w:val="008F6EE1"/>
    <w:rsid w:val="008F70D8"/>
    <w:rsid w:val="008F7D21"/>
    <w:rsid w:val="008F7E64"/>
    <w:rsid w:val="00900639"/>
    <w:rsid w:val="00900FB0"/>
    <w:rsid w:val="009010DD"/>
    <w:rsid w:val="0090110F"/>
    <w:rsid w:val="0090173A"/>
    <w:rsid w:val="00901952"/>
    <w:rsid w:val="009019B0"/>
    <w:rsid w:val="00901B34"/>
    <w:rsid w:val="009020D2"/>
    <w:rsid w:val="009028EB"/>
    <w:rsid w:val="00903981"/>
    <w:rsid w:val="00903FA4"/>
    <w:rsid w:val="00904002"/>
    <w:rsid w:val="009046C0"/>
    <w:rsid w:val="0090493D"/>
    <w:rsid w:val="0090640B"/>
    <w:rsid w:val="00906CC0"/>
    <w:rsid w:val="009072F5"/>
    <w:rsid w:val="009100FE"/>
    <w:rsid w:val="0091134C"/>
    <w:rsid w:val="00911F17"/>
    <w:rsid w:val="0091309D"/>
    <w:rsid w:val="0091432D"/>
    <w:rsid w:val="00914910"/>
    <w:rsid w:val="00917D9D"/>
    <w:rsid w:val="00917E9B"/>
    <w:rsid w:val="00921314"/>
    <w:rsid w:val="00921519"/>
    <w:rsid w:val="00921B78"/>
    <w:rsid w:val="00921D97"/>
    <w:rsid w:val="00921E5C"/>
    <w:rsid w:val="00922CD3"/>
    <w:rsid w:val="00923390"/>
    <w:rsid w:val="009248A5"/>
    <w:rsid w:val="00925C7A"/>
    <w:rsid w:val="0092613D"/>
    <w:rsid w:val="009275AA"/>
    <w:rsid w:val="00931A7B"/>
    <w:rsid w:val="00931C71"/>
    <w:rsid w:val="0093223D"/>
    <w:rsid w:val="0093224B"/>
    <w:rsid w:val="0093283E"/>
    <w:rsid w:val="00932CD6"/>
    <w:rsid w:val="00933081"/>
    <w:rsid w:val="00935A36"/>
    <w:rsid w:val="00935EF8"/>
    <w:rsid w:val="009366D2"/>
    <w:rsid w:val="009368E8"/>
    <w:rsid w:val="00937261"/>
    <w:rsid w:val="009407CE"/>
    <w:rsid w:val="00941AF2"/>
    <w:rsid w:val="00941DE7"/>
    <w:rsid w:val="00942F94"/>
    <w:rsid w:val="00943249"/>
    <w:rsid w:val="009432F2"/>
    <w:rsid w:val="009439AE"/>
    <w:rsid w:val="00943B0D"/>
    <w:rsid w:val="00943B41"/>
    <w:rsid w:val="00943FE8"/>
    <w:rsid w:val="00944276"/>
    <w:rsid w:val="00944D38"/>
    <w:rsid w:val="00945A02"/>
    <w:rsid w:val="00945C55"/>
    <w:rsid w:val="00946092"/>
    <w:rsid w:val="00946628"/>
    <w:rsid w:val="00947BF5"/>
    <w:rsid w:val="009500C8"/>
    <w:rsid w:val="0095098F"/>
    <w:rsid w:val="0095277F"/>
    <w:rsid w:val="00953561"/>
    <w:rsid w:val="00953A51"/>
    <w:rsid w:val="00955000"/>
    <w:rsid w:val="00955662"/>
    <w:rsid w:val="0095589E"/>
    <w:rsid w:val="0095601E"/>
    <w:rsid w:val="0095603A"/>
    <w:rsid w:val="009561BF"/>
    <w:rsid w:val="00956A30"/>
    <w:rsid w:val="009576B7"/>
    <w:rsid w:val="00957968"/>
    <w:rsid w:val="00960183"/>
    <w:rsid w:val="00960247"/>
    <w:rsid w:val="00961056"/>
    <w:rsid w:val="0096173F"/>
    <w:rsid w:val="00961966"/>
    <w:rsid w:val="00961BDF"/>
    <w:rsid w:val="009627B4"/>
    <w:rsid w:val="00962BD1"/>
    <w:rsid w:val="00963009"/>
    <w:rsid w:val="00963951"/>
    <w:rsid w:val="00963B4C"/>
    <w:rsid w:val="00964255"/>
    <w:rsid w:val="00964267"/>
    <w:rsid w:val="00964F9E"/>
    <w:rsid w:val="009651C5"/>
    <w:rsid w:val="00965F92"/>
    <w:rsid w:val="00966DC1"/>
    <w:rsid w:val="00967FD4"/>
    <w:rsid w:val="009715D9"/>
    <w:rsid w:val="0097161B"/>
    <w:rsid w:val="00973ABB"/>
    <w:rsid w:val="00973FBA"/>
    <w:rsid w:val="009748BC"/>
    <w:rsid w:val="009751DA"/>
    <w:rsid w:val="0097542C"/>
    <w:rsid w:val="00976085"/>
    <w:rsid w:val="00976862"/>
    <w:rsid w:val="0097690E"/>
    <w:rsid w:val="00976F68"/>
    <w:rsid w:val="00977DAF"/>
    <w:rsid w:val="00980CE5"/>
    <w:rsid w:val="0098104B"/>
    <w:rsid w:val="00981589"/>
    <w:rsid w:val="0098167E"/>
    <w:rsid w:val="009845D0"/>
    <w:rsid w:val="00984B6D"/>
    <w:rsid w:val="00986140"/>
    <w:rsid w:val="00986405"/>
    <w:rsid w:val="0098647D"/>
    <w:rsid w:val="009864F1"/>
    <w:rsid w:val="00986671"/>
    <w:rsid w:val="00986A02"/>
    <w:rsid w:val="00986B4B"/>
    <w:rsid w:val="00986D0B"/>
    <w:rsid w:val="00991429"/>
    <w:rsid w:val="00991AFD"/>
    <w:rsid w:val="00992898"/>
    <w:rsid w:val="00993978"/>
    <w:rsid w:val="00993DBB"/>
    <w:rsid w:val="00994470"/>
    <w:rsid w:val="009944C4"/>
    <w:rsid w:val="009944FB"/>
    <w:rsid w:val="00994CEA"/>
    <w:rsid w:val="009952C9"/>
    <w:rsid w:val="00995740"/>
    <w:rsid w:val="0099642F"/>
    <w:rsid w:val="00996638"/>
    <w:rsid w:val="009966A0"/>
    <w:rsid w:val="009976B4"/>
    <w:rsid w:val="009A020B"/>
    <w:rsid w:val="009A0E23"/>
    <w:rsid w:val="009A0EFC"/>
    <w:rsid w:val="009A1A52"/>
    <w:rsid w:val="009A1B49"/>
    <w:rsid w:val="009A1FA1"/>
    <w:rsid w:val="009A200A"/>
    <w:rsid w:val="009A27D7"/>
    <w:rsid w:val="009A2E00"/>
    <w:rsid w:val="009A3CDD"/>
    <w:rsid w:val="009A4A18"/>
    <w:rsid w:val="009A500A"/>
    <w:rsid w:val="009A64AC"/>
    <w:rsid w:val="009A67C8"/>
    <w:rsid w:val="009A71A9"/>
    <w:rsid w:val="009A7685"/>
    <w:rsid w:val="009A7F88"/>
    <w:rsid w:val="009B24B6"/>
    <w:rsid w:val="009B36A5"/>
    <w:rsid w:val="009B3717"/>
    <w:rsid w:val="009B3D55"/>
    <w:rsid w:val="009B4583"/>
    <w:rsid w:val="009B4F21"/>
    <w:rsid w:val="009B7AE4"/>
    <w:rsid w:val="009B7DEF"/>
    <w:rsid w:val="009B7E37"/>
    <w:rsid w:val="009C0131"/>
    <w:rsid w:val="009C06B1"/>
    <w:rsid w:val="009C2201"/>
    <w:rsid w:val="009C2619"/>
    <w:rsid w:val="009C2798"/>
    <w:rsid w:val="009C32E5"/>
    <w:rsid w:val="009C3424"/>
    <w:rsid w:val="009C41EB"/>
    <w:rsid w:val="009C4565"/>
    <w:rsid w:val="009C51E2"/>
    <w:rsid w:val="009C51EE"/>
    <w:rsid w:val="009C5C90"/>
    <w:rsid w:val="009C5FC9"/>
    <w:rsid w:val="009C67F8"/>
    <w:rsid w:val="009C6834"/>
    <w:rsid w:val="009C6871"/>
    <w:rsid w:val="009C6C56"/>
    <w:rsid w:val="009D09C5"/>
    <w:rsid w:val="009D0B72"/>
    <w:rsid w:val="009D0C4D"/>
    <w:rsid w:val="009D20B0"/>
    <w:rsid w:val="009D2456"/>
    <w:rsid w:val="009D2545"/>
    <w:rsid w:val="009D2956"/>
    <w:rsid w:val="009D2A53"/>
    <w:rsid w:val="009D32B9"/>
    <w:rsid w:val="009D3364"/>
    <w:rsid w:val="009D34E7"/>
    <w:rsid w:val="009D3917"/>
    <w:rsid w:val="009D49C1"/>
    <w:rsid w:val="009D49F7"/>
    <w:rsid w:val="009D513A"/>
    <w:rsid w:val="009D567E"/>
    <w:rsid w:val="009D7904"/>
    <w:rsid w:val="009D7B49"/>
    <w:rsid w:val="009E020F"/>
    <w:rsid w:val="009E0601"/>
    <w:rsid w:val="009E0908"/>
    <w:rsid w:val="009E0B8B"/>
    <w:rsid w:val="009E147C"/>
    <w:rsid w:val="009E15AB"/>
    <w:rsid w:val="009E1F9D"/>
    <w:rsid w:val="009E216C"/>
    <w:rsid w:val="009E2DAA"/>
    <w:rsid w:val="009E3250"/>
    <w:rsid w:val="009E3900"/>
    <w:rsid w:val="009E394C"/>
    <w:rsid w:val="009E3C8C"/>
    <w:rsid w:val="009E3F02"/>
    <w:rsid w:val="009E7C82"/>
    <w:rsid w:val="009F1496"/>
    <w:rsid w:val="009F1DBF"/>
    <w:rsid w:val="009F1E1E"/>
    <w:rsid w:val="009F1F32"/>
    <w:rsid w:val="009F2547"/>
    <w:rsid w:val="009F3032"/>
    <w:rsid w:val="009F4368"/>
    <w:rsid w:val="009F4409"/>
    <w:rsid w:val="009F440D"/>
    <w:rsid w:val="009F4A0F"/>
    <w:rsid w:val="009F797A"/>
    <w:rsid w:val="009F7D01"/>
    <w:rsid w:val="00A010AC"/>
    <w:rsid w:val="00A01F2A"/>
    <w:rsid w:val="00A02C4D"/>
    <w:rsid w:val="00A02CB5"/>
    <w:rsid w:val="00A02DE5"/>
    <w:rsid w:val="00A03160"/>
    <w:rsid w:val="00A03564"/>
    <w:rsid w:val="00A04992"/>
    <w:rsid w:val="00A04D5D"/>
    <w:rsid w:val="00A050BA"/>
    <w:rsid w:val="00A056F0"/>
    <w:rsid w:val="00A0574E"/>
    <w:rsid w:val="00A058CC"/>
    <w:rsid w:val="00A05F8C"/>
    <w:rsid w:val="00A0628F"/>
    <w:rsid w:val="00A0729E"/>
    <w:rsid w:val="00A07324"/>
    <w:rsid w:val="00A07E57"/>
    <w:rsid w:val="00A108F6"/>
    <w:rsid w:val="00A10DB6"/>
    <w:rsid w:val="00A11575"/>
    <w:rsid w:val="00A119B3"/>
    <w:rsid w:val="00A11BDE"/>
    <w:rsid w:val="00A12639"/>
    <w:rsid w:val="00A131C4"/>
    <w:rsid w:val="00A13478"/>
    <w:rsid w:val="00A13785"/>
    <w:rsid w:val="00A14875"/>
    <w:rsid w:val="00A15EEE"/>
    <w:rsid w:val="00A17346"/>
    <w:rsid w:val="00A20170"/>
    <w:rsid w:val="00A224BF"/>
    <w:rsid w:val="00A224DF"/>
    <w:rsid w:val="00A2256A"/>
    <w:rsid w:val="00A227EE"/>
    <w:rsid w:val="00A230BB"/>
    <w:rsid w:val="00A2334B"/>
    <w:rsid w:val="00A23EF2"/>
    <w:rsid w:val="00A241EB"/>
    <w:rsid w:val="00A242A2"/>
    <w:rsid w:val="00A24305"/>
    <w:rsid w:val="00A2478A"/>
    <w:rsid w:val="00A24D8B"/>
    <w:rsid w:val="00A25779"/>
    <w:rsid w:val="00A2579D"/>
    <w:rsid w:val="00A25BBD"/>
    <w:rsid w:val="00A26BD4"/>
    <w:rsid w:val="00A304FB"/>
    <w:rsid w:val="00A30E74"/>
    <w:rsid w:val="00A3113C"/>
    <w:rsid w:val="00A31EDB"/>
    <w:rsid w:val="00A320BE"/>
    <w:rsid w:val="00A3245E"/>
    <w:rsid w:val="00A33B10"/>
    <w:rsid w:val="00A344D5"/>
    <w:rsid w:val="00A349CB"/>
    <w:rsid w:val="00A34BEE"/>
    <w:rsid w:val="00A34BFA"/>
    <w:rsid w:val="00A34F3B"/>
    <w:rsid w:val="00A3637C"/>
    <w:rsid w:val="00A36B64"/>
    <w:rsid w:val="00A37118"/>
    <w:rsid w:val="00A37182"/>
    <w:rsid w:val="00A37F12"/>
    <w:rsid w:val="00A401FF"/>
    <w:rsid w:val="00A40A9F"/>
    <w:rsid w:val="00A40F14"/>
    <w:rsid w:val="00A412D9"/>
    <w:rsid w:val="00A4169A"/>
    <w:rsid w:val="00A42066"/>
    <w:rsid w:val="00A42403"/>
    <w:rsid w:val="00A426D6"/>
    <w:rsid w:val="00A4380E"/>
    <w:rsid w:val="00A43B00"/>
    <w:rsid w:val="00A443FD"/>
    <w:rsid w:val="00A45175"/>
    <w:rsid w:val="00A45B52"/>
    <w:rsid w:val="00A45D73"/>
    <w:rsid w:val="00A46F73"/>
    <w:rsid w:val="00A47728"/>
    <w:rsid w:val="00A47DBC"/>
    <w:rsid w:val="00A503CA"/>
    <w:rsid w:val="00A51285"/>
    <w:rsid w:val="00A519D5"/>
    <w:rsid w:val="00A51D77"/>
    <w:rsid w:val="00A5255F"/>
    <w:rsid w:val="00A532D4"/>
    <w:rsid w:val="00A5452F"/>
    <w:rsid w:val="00A54664"/>
    <w:rsid w:val="00A55886"/>
    <w:rsid w:val="00A55C8B"/>
    <w:rsid w:val="00A56144"/>
    <w:rsid w:val="00A56B0B"/>
    <w:rsid w:val="00A56C67"/>
    <w:rsid w:val="00A573B0"/>
    <w:rsid w:val="00A604D0"/>
    <w:rsid w:val="00A60D43"/>
    <w:rsid w:val="00A61846"/>
    <w:rsid w:val="00A621B3"/>
    <w:rsid w:val="00A622E4"/>
    <w:rsid w:val="00A624A5"/>
    <w:rsid w:val="00A6275C"/>
    <w:rsid w:val="00A62BA4"/>
    <w:rsid w:val="00A62D07"/>
    <w:rsid w:val="00A6463E"/>
    <w:rsid w:val="00A64785"/>
    <w:rsid w:val="00A66410"/>
    <w:rsid w:val="00A669F6"/>
    <w:rsid w:val="00A66D24"/>
    <w:rsid w:val="00A6752A"/>
    <w:rsid w:val="00A67CA1"/>
    <w:rsid w:val="00A67E48"/>
    <w:rsid w:val="00A7021D"/>
    <w:rsid w:val="00A7055C"/>
    <w:rsid w:val="00A70765"/>
    <w:rsid w:val="00A70CBF"/>
    <w:rsid w:val="00A71689"/>
    <w:rsid w:val="00A71999"/>
    <w:rsid w:val="00A71A3B"/>
    <w:rsid w:val="00A72966"/>
    <w:rsid w:val="00A73080"/>
    <w:rsid w:val="00A73539"/>
    <w:rsid w:val="00A73909"/>
    <w:rsid w:val="00A73924"/>
    <w:rsid w:val="00A73CBE"/>
    <w:rsid w:val="00A75135"/>
    <w:rsid w:val="00A7531A"/>
    <w:rsid w:val="00A75DF7"/>
    <w:rsid w:val="00A773A3"/>
    <w:rsid w:val="00A77639"/>
    <w:rsid w:val="00A8043D"/>
    <w:rsid w:val="00A81070"/>
    <w:rsid w:val="00A81EAD"/>
    <w:rsid w:val="00A82C1E"/>
    <w:rsid w:val="00A831A4"/>
    <w:rsid w:val="00A8380C"/>
    <w:rsid w:val="00A838F8"/>
    <w:rsid w:val="00A83C53"/>
    <w:rsid w:val="00A8488F"/>
    <w:rsid w:val="00A8580A"/>
    <w:rsid w:val="00A86187"/>
    <w:rsid w:val="00A8642B"/>
    <w:rsid w:val="00A8764D"/>
    <w:rsid w:val="00A90717"/>
    <w:rsid w:val="00A90AA1"/>
    <w:rsid w:val="00A90D33"/>
    <w:rsid w:val="00A9184D"/>
    <w:rsid w:val="00A91FA7"/>
    <w:rsid w:val="00A92108"/>
    <w:rsid w:val="00A92A18"/>
    <w:rsid w:val="00A92BB3"/>
    <w:rsid w:val="00A9307A"/>
    <w:rsid w:val="00A932B9"/>
    <w:rsid w:val="00A93F18"/>
    <w:rsid w:val="00A94027"/>
    <w:rsid w:val="00A94221"/>
    <w:rsid w:val="00A95D4A"/>
    <w:rsid w:val="00A9644E"/>
    <w:rsid w:val="00A96CE3"/>
    <w:rsid w:val="00A979D2"/>
    <w:rsid w:val="00A97E20"/>
    <w:rsid w:val="00A97F38"/>
    <w:rsid w:val="00AA1331"/>
    <w:rsid w:val="00AA1ADD"/>
    <w:rsid w:val="00AA2818"/>
    <w:rsid w:val="00AA29D0"/>
    <w:rsid w:val="00AA2CAC"/>
    <w:rsid w:val="00AA2DED"/>
    <w:rsid w:val="00AA3387"/>
    <w:rsid w:val="00AA3E5A"/>
    <w:rsid w:val="00AA3F1C"/>
    <w:rsid w:val="00AA4045"/>
    <w:rsid w:val="00AA406E"/>
    <w:rsid w:val="00AA4498"/>
    <w:rsid w:val="00AA5EFF"/>
    <w:rsid w:val="00AA5FF9"/>
    <w:rsid w:val="00AA64BB"/>
    <w:rsid w:val="00AA680D"/>
    <w:rsid w:val="00AA6C1D"/>
    <w:rsid w:val="00AA6F37"/>
    <w:rsid w:val="00AA7010"/>
    <w:rsid w:val="00AA7753"/>
    <w:rsid w:val="00AB063A"/>
    <w:rsid w:val="00AB14BF"/>
    <w:rsid w:val="00AB16B8"/>
    <w:rsid w:val="00AB1B1E"/>
    <w:rsid w:val="00AB2A76"/>
    <w:rsid w:val="00AB2B49"/>
    <w:rsid w:val="00AB2EDC"/>
    <w:rsid w:val="00AB3669"/>
    <w:rsid w:val="00AB3967"/>
    <w:rsid w:val="00AB3AC0"/>
    <w:rsid w:val="00AB403C"/>
    <w:rsid w:val="00AB43FA"/>
    <w:rsid w:val="00AB443E"/>
    <w:rsid w:val="00AB4444"/>
    <w:rsid w:val="00AB4DB5"/>
    <w:rsid w:val="00AB5067"/>
    <w:rsid w:val="00AB5307"/>
    <w:rsid w:val="00AB54C5"/>
    <w:rsid w:val="00AB6C65"/>
    <w:rsid w:val="00AB6D1F"/>
    <w:rsid w:val="00AB74BC"/>
    <w:rsid w:val="00AB7935"/>
    <w:rsid w:val="00AB7E3D"/>
    <w:rsid w:val="00AC0690"/>
    <w:rsid w:val="00AC0794"/>
    <w:rsid w:val="00AC09E4"/>
    <w:rsid w:val="00AC2356"/>
    <w:rsid w:val="00AC244A"/>
    <w:rsid w:val="00AC28C1"/>
    <w:rsid w:val="00AC297B"/>
    <w:rsid w:val="00AC2E8F"/>
    <w:rsid w:val="00AC36E3"/>
    <w:rsid w:val="00AC396A"/>
    <w:rsid w:val="00AC3A63"/>
    <w:rsid w:val="00AC3FF0"/>
    <w:rsid w:val="00AC41BD"/>
    <w:rsid w:val="00AC4433"/>
    <w:rsid w:val="00AC5EBD"/>
    <w:rsid w:val="00AC6B7C"/>
    <w:rsid w:val="00AC743C"/>
    <w:rsid w:val="00AC79C6"/>
    <w:rsid w:val="00AC7FAD"/>
    <w:rsid w:val="00AD0029"/>
    <w:rsid w:val="00AD02CC"/>
    <w:rsid w:val="00AD03A3"/>
    <w:rsid w:val="00AD073A"/>
    <w:rsid w:val="00AD0F30"/>
    <w:rsid w:val="00AD2183"/>
    <w:rsid w:val="00AD22C6"/>
    <w:rsid w:val="00AD350B"/>
    <w:rsid w:val="00AD3A10"/>
    <w:rsid w:val="00AD3AA4"/>
    <w:rsid w:val="00AD5652"/>
    <w:rsid w:val="00AD5955"/>
    <w:rsid w:val="00AD6F99"/>
    <w:rsid w:val="00AD708C"/>
    <w:rsid w:val="00AD70D8"/>
    <w:rsid w:val="00AD716E"/>
    <w:rsid w:val="00AD7441"/>
    <w:rsid w:val="00AD7BB1"/>
    <w:rsid w:val="00AD7FD6"/>
    <w:rsid w:val="00AE00E6"/>
    <w:rsid w:val="00AE0B0F"/>
    <w:rsid w:val="00AE1990"/>
    <w:rsid w:val="00AE2417"/>
    <w:rsid w:val="00AE32E4"/>
    <w:rsid w:val="00AE3E0B"/>
    <w:rsid w:val="00AE54F3"/>
    <w:rsid w:val="00AE622D"/>
    <w:rsid w:val="00AE6638"/>
    <w:rsid w:val="00AE6E06"/>
    <w:rsid w:val="00AE7C70"/>
    <w:rsid w:val="00AF0EB7"/>
    <w:rsid w:val="00AF0FDA"/>
    <w:rsid w:val="00AF140E"/>
    <w:rsid w:val="00AF142D"/>
    <w:rsid w:val="00AF173E"/>
    <w:rsid w:val="00AF1CE3"/>
    <w:rsid w:val="00AF2991"/>
    <w:rsid w:val="00AF2C31"/>
    <w:rsid w:val="00AF39EC"/>
    <w:rsid w:val="00AF3D57"/>
    <w:rsid w:val="00AF43B9"/>
    <w:rsid w:val="00AF5266"/>
    <w:rsid w:val="00AF591C"/>
    <w:rsid w:val="00AF6604"/>
    <w:rsid w:val="00AF78A0"/>
    <w:rsid w:val="00B02024"/>
    <w:rsid w:val="00B0228F"/>
    <w:rsid w:val="00B04EF9"/>
    <w:rsid w:val="00B05335"/>
    <w:rsid w:val="00B0580E"/>
    <w:rsid w:val="00B060F7"/>
    <w:rsid w:val="00B06D65"/>
    <w:rsid w:val="00B072FF"/>
    <w:rsid w:val="00B10238"/>
    <w:rsid w:val="00B10FD7"/>
    <w:rsid w:val="00B1194A"/>
    <w:rsid w:val="00B12CB0"/>
    <w:rsid w:val="00B12EA3"/>
    <w:rsid w:val="00B131A7"/>
    <w:rsid w:val="00B131DB"/>
    <w:rsid w:val="00B1378D"/>
    <w:rsid w:val="00B13A82"/>
    <w:rsid w:val="00B13C68"/>
    <w:rsid w:val="00B14DD5"/>
    <w:rsid w:val="00B1589A"/>
    <w:rsid w:val="00B160E8"/>
    <w:rsid w:val="00B1696A"/>
    <w:rsid w:val="00B17435"/>
    <w:rsid w:val="00B202F7"/>
    <w:rsid w:val="00B20361"/>
    <w:rsid w:val="00B22516"/>
    <w:rsid w:val="00B2274A"/>
    <w:rsid w:val="00B22791"/>
    <w:rsid w:val="00B23087"/>
    <w:rsid w:val="00B23846"/>
    <w:rsid w:val="00B2413E"/>
    <w:rsid w:val="00B248DB"/>
    <w:rsid w:val="00B25044"/>
    <w:rsid w:val="00B250E5"/>
    <w:rsid w:val="00B252AF"/>
    <w:rsid w:val="00B25E61"/>
    <w:rsid w:val="00B264DE"/>
    <w:rsid w:val="00B26E44"/>
    <w:rsid w:val="00B27813"/>
    <w:rsid w:val="00B27EBC"/>
    <w:rsid w:val="00B306BD"/>
    <w:rsid w:val="00B30A7B"/>
    <w:rsid w:val="00B30FE6"/>
    <w:rsid w:val="00B3128B"/>
    <w:rsid w:val="00B31806"/>
    <w:rsid w:val="00B32B2A"/>
    <w:rsid w:val="00B32C17"/>
    <w:rsid w:val="00B3375F"/>
    <w:rsid w:val="00B34410"/>
    <w:rsid w:val="00B34B2C"/>
    <w:rsid w:val="00B3512B"/>
    <w:rsid w:val="00B35294"/>
    <w:rsid w:val="00B35372"/>
    <w:rsid w:val="00B358FA"/>
    <w:rsid w:val="00B35BAE"/>
    <w:rsid w:val="00B35CBA"/>
    <w:rsid w:val="00B35E02"/>
    <w:rsid w:val="00B3675C"/>
    <w:rsid w:val="00B36FFD"/>
    <w:rsid w:val="00B4049E"/>
    <w:rsid w:val="00B4127E"/>
    <w:rsid w:val="00B42A6B"/>
    <w:rsid w:val="00B42D3C"/>
    <w:rsid w:val="00B4301C"/>
    <w:rsid w:val="00B441C6"/>
    <w:rsid w:val="00B44491"/>
    <w:rsid w:val="00B4688C"/>
    <w:rsid w:val="00B514D8"/>
    <w:rsid w:val="00B51780"/>
    <w:rsid w:val="00B518DD"/>
    <w:rsid w:val="00B5378F"/>
    <w:rsid w:val="00B54DA6"/>
    <w:rsid w:val="00B54F30"/>
    <w:rsid w:val="00B5598C"/>
    <w:rsid w:val="00B55C83"/>
    <w:rsid w:val="00B564B2"/>
    <w:rsid w:val="00B56DD0"/>
    <w:rsid w:val="00B614EC"/>
    <w:rsid w:val="00B61739"/>
    <w:rsid w:val="00B61F7D"/>
    <w:rsid w:val="00B621E0"/>
    <w:rsid w:val="00B63412"/>
    <w:rsid w:val="00B6368F"/>
    <w:rsid w:val="00B63F4E"/>
    <w:rsid w:val="00B656AE"/>
    <w:rsid w:val="00B661B3"/>
    <w:rsid w:val="00B66EF9"/>
    <w:rsid w:val="00B700B5"/>
    <w:rsid w:val="00B70156"/>
    <w:rsid w:val="00B71176"/>
    <w:rsid w:val="00B71659"/>
    <w:rsid w:val="00B71A21"/>
    <w:rsid w:val="00B71C12"/>
    <w:rsid w:val="00B7204C"/>
    <w:rsid w:val="00B7207F"/>
    <w:rsid w:val="00B72803"/>
    <w:rsid w:val="00B735AE"/>
    <w:rsid w:val="00B73C70"/>
    <w:rsid w:val="00B73E32"/>
    <w:rsid w:val="00B74013"/>
    <w:rsid w:val="00B754F4"/>
    <w:rsid w:val="00B75DFA"/>
    <w:rsid w:val="00B80061"/>
    <w:rsid w:val="00B80A56"/>
    <w:rsid w:val="00B80DCB"/>
    <w:rsid w:val="00B810E4"/>
    <w:rsid w:val="00B816BC"/>
    <w:rsid w:val="00B81C0E"/>
    <w:rsid w:val="00B827AB"/>
    <w:rsid w:val="00B836B6"/>
    <w:rsid w:val="00B83999"/>
    <w:rsid w:val="00B8409B"/>
    <w:rsid w:val="00B841A2"/>
    <w:rsid w:val="00B84C21"/>
    <w:rsid w:val="00B84E9B"/>
    <w:rsid w:val="00B86461"/>
    <w:rsid w:val="00B869B6"/>
    <w:rsid w:val="00B86D7A"/>
    <w:rsid w:val="00B86E8E"/>
    <w:rsid w:val="00B917CD"/>
    <w:rsid w:val="00B9507F"/>
    <w:rsid w:val="00B9510A"/>
    <w:rsid w:val="00B95405"/>
    <w:rsid w:val="00B95EDD"/>
    <w:rsid w:val="00B976E2"/>
    <w:rsid w:val="00B9795D"/>
    <w:rsid w:val="00BA18C1"/>
    <w:rsid w:val="00BA29D8"/>
    <w:rsid w:val="00BA2B3F"/>
    <w:rsid w:val="00BA3272"/>
    <w:rsid w:val="00BA4292"/>
    <w:rsid w:val="00BA4D53"/>
    <w:rsid w:val="00BA527E"/>
    <w:rsid w:val="00BA56E0"/>
    <w:rsid w:val="00BA5943"/>
    <w:rsid w:val="00BA5972"/>
    <w:rsid w:val="00BA6DCF"/>
    <w:rsid w:val="00BB00D1"/>
    <w:rsid w:val="00BB043A"/>
    <w:rsid w:val="00BB0BC7"/>
    <w:rsid w:val="00BB1359"/>
    <w:rsid w:val="00BB2909"/>
    <w:rsid w:val="00BB4494"/>
    <w:rsid w:val="00BB506D"/>
    <w:rsid w:val="00BB50D5"/>
    <w:rsid w:val="00BB50FA"/>
    <w:rsid w:val="00BB5885"/>
    <w:rsid w:val="00BB7C00"/>
    <w:rsid w:val="00BB7DF1"/>
    <w:rsid w:val="00BC01AE"/>
    <w:rsid w:val="00BC0453"/>
    <w:rsid w:val="00BC04D9"/>
    <w:rsid w:val="00BC1E3F"/>
    <w:rsid w:val="00BC2CFF"/>
    <w:rsid w:val="00BC3725"/>
    <w:rsid w:val="00BC40B1"/>
    <w:rsid w:val="00BC5419"/>
    <w:rsid w:val="00BC543F"/>
    <w:rsid w:val="00BC5AC2"/>
    <w:rsid w:val="00BC5E9C"/>
    <w:rsid w:val="00BC6A8D"/>
    <w:rsid w:val="00BC6D35"/>
    <w:rsid w:val="00BC71A0"/>
    <w:rsid w:val="00BC7288"/>
    <w:rsid w:val="00BC749D"/>
    <w:rsid w:val="00BC787C"/>
    <w:rsid w:val="00BD0265"/>
    <w:rsid w:val="00BD0ABC"/>
    <w:rsid w:val="00BD10CC"/>
    <w:rsid w:val="00BD12A2"/>
    <w:rsid w:val="00BD145E"/>
    <w:rsid w:val="00BD14CA"/>
    <w:rsid w:val="00BD1A2C"/>
    <w:rsid w:val="00BD2A37"/>
    <w:rsid w:val="00BD34A7"/>
    <w:rsid w:val="00BD38A3"/>
    <w:rsid w:val="00BD44C4"/>
    <w:rsid w:val="00BD4BF5"/>
    <w:rsid w:val="00BD5001"/>
    <w:rsid w:val="00BD5222"/>
    <w:rsid w:val="00BD554F"/>
    <w:rsid w:val="00BD5BE8"/>
    <w:rsid w:val="00BD6AB8"/>
    <w:rsid w:val="00BD72C3"/>
    <w:rsid w:val="00BE0198"/>
    <w:rsid w:val="00BE0310"/>
    <w:rsid w:val="00BE0A8E"/>
    <w:rsid w:val="00BE0D0D"/>
    <w:rsid w:val="00BE0DC7"/>
    <w:rsid w:val="00BE0F1F"/>
    <w:rsid w:val="00BE1D6A"/>
    <w:rsid w:val="00BE1FC5"/>
    <w:rsid w:val="00BE1FED"/>
    <w:rsid w:val="00BE25B9"/>
    <w:rsid w:val="00BE2BD8"/>
    <w:rsid w:val="00BE60AF"/>
    <w:rsid w:val="00BE6AAF"/>
    <w:rsid w:val="00BE73AD"/>
    <w:rsid w:val="00BF0177"/>
    <w:rsid w:val="00BF03DD"/>
    <w:rsid w:val="00BF059F"/>
    <w:rsid w:val="00BF0B17"/>
    <w:rsid w:val="00BF1026"/>
    <w:rsid w:val="00BF13A8"/>
    <w:rsid w:val="00BF1A81"/>
    <w:rsid w:val="00BF249E"/>
    <w:rsid w:val="00BF252F"/>
    <w:rsid w:val="00BF268F"/>
    <w:rsid w:val="00BF37D6"/>
    <w:rsid w:val="00BF3CFA"/>
    <w:rsid w:val="00BF41F0"/>
    <w:rsid w:val="00BF4A8A"/>
    <w:rsid w:val="00BF54ED"/>
    <w:rsid w:val="00BF5B2A"/>
    <w:rsid w:val="00BF5BA4"/>
    <w:rsid w:val="00BF5C2B"/>
    <w:rsid w:val="00BF60AC"/>
    <w:rsid w:val="00BF6347"/>
    <w:rsid w:val="00BF6F9A"/>
    <w:rsid w:val="00BF794B"/>
    <w:rsid w:val="00C005C1"/>
    <w:rsid w:val="00C00FF2"/>
    <w:rsid w:val="00C0112D"/>
    <w:rsid w:val="00C02CD6"/>
    <w:rsid w:val="00C03403"/>
    <w:rsid w:val="00C0372D"/>
    <w:rsid w:val="00C042A0"/>
    <w:rsid w:val="00C047ED"/>
    <w:rsid w:val="00C04CC1"/>
    <w:rsid w:val="00C0520D"/>
    <w:rsid w:val="00C06253"/>
    <w:rsid w:val="00C06556"/>
    <w:rsid w:val="00C0656E"/>
    <w:rsid w:val="00C07491"/>
    <w:rsid w:val="00C07925"/>
    <w:rsid w:val="00C1031F"/>
    <w:rsid w:val="00C10D1B"/>
    <w:rsid w:val="00C111CB"/>
    <w:rsid w:val="00C112C9"/>
    <w:rsid w:val="00C124AB"/>
    <w:rsid w:val="00C12DD7"/>
    <w:rsid w:val="00C14354"/>
    <w:rsid w:val="00C14439"/>
    <w:rsid w:val="00C147CE"/>
    <w:rsid w:val="00C15054"/>
    <w:rsid w:val="00C1589C"/>
    <w:rsid w:val="00C16BB0"/>
    <w:rsid w:val="00C17AF6"/>
    <w:rsid w:val="00C17FEF"/>
    <w:rsid w:val="00C205BD"/>
    <w:rsid w:val="00C205EA"/>
    <w:rsid w:val="00C20E11"/>
    <w:rsid w:val="00C2150C"/>
    <w:rsid w:val="00C2157E"/>
    <w:rsid w:val="00C21F43"/>
    <w:rsid w:val="00C2290E"/>
    <w:rsid w:val="00C23BF9"/>
    <w:rsid w:val="00C246A8"/>
    <w:rsid w:val="00C24E52"/>
    <w:rsid w:val="00C251FD"/>
    <w:rsid w:val="00C257B8"/>
    <w:rsid w:val="00C25D58"/>
    <w:rsid w:val="00C279D2"/>
    <w:rsid w:val="00C30452"/>
    <w:rsid w:val="00C30674"/>
    <w:rsid w:val="00C317AE"/>
    <w:rsid w:val="00C31EA3"/>
    <w:rsid w:val="00C32682"/>
    <w:rsid w:val="00C32F7A"/>
    <w:rsid w:val="00C33460"/>
    <w:rsid w:val="00C3397F"/>
    <w:rsid w:val="00C33CDD"/>
    <w:rsid w:val="00C35BBD"/>
    <w:rsid w:val="00C367B2"/>
    <w:rsid w:val="00C40F7E"/>
    <w:rsid w:val="00C4313D"/>
    <w:rsid w:val="00C449B2"/>
    <w:rsid w:val="00C4504C"/>
    <w:rsid w:val="00C45208"/>
    <w:rsid w:val="00C4542B"/>
    <w:rsid w:val="00C46077"/>
    <w:rsid w:val="00C4656D"/>
    <w:rsid w:val="00C46708"/>
    <w:rsid w:val="00C46B51"/>
    <w:rsid w:val="00C46F28"/>
    <w:rsid w:val="00C47526"/>
    <w:rsid w:val="00C47DC6"/>
    <w:rsid w:val="00C5142E"/>
    <w:rsid w:val="00C51901"/>
    <w:rsid w:val="00C51A8F"/>
    <w:rsid w:val="00C526D0"/>
    <w:rsid w:val="00C52EFD"/>
    <w:rsid w:val="00C530DB"/>
    <w:rsid w:val="00C53E9C"/>
    <w:rsid w:val="00C545E0"/>
    <w:rsid w:val="00C546DB"/>
    <w:rsid w:val="00C54AE5"/>
    <w:rsid w:val="00C55E9A"/>
    <w:rsid w:val="00C55F72"/>
    <w:rsid w:val="00C569EB"/>
    <w:rsid w:val="00C56B2C"/>
    <w:rsid w:val="00C570FD"/>
    <w:rsid w:val="00C5774A"/>
    <w:rsid w:val="00C57ABD"/>
    <w:rsid w:val="00C57E1A"/>
    <w:rsid w:val="00C60231"/>
    <w:rsid w:val="00C60353"/>
    <w:rsid w:val="00C60470"/>
    <w:rsid w:val="00C60C27"/>
    <w:rsid w:val="00C6175E"/>
    <w:rsid w:val="00C623D7"/>
    <w:rsid w:val="00C6258A"/>
    <w:rsid w:val="00C63871"/>
    <w:rsid w:val="00C63D3B"/>
    <w:rsid w:val="00C647F3"/>
    <w:rsid w:val="00C650E1"/>
    <w:rsid w:val="00C65685"/>
    <w:rsid w:val="00C65912"/>
    <w:rsid w:val="00C65B1B"/>
    <w:rsid w:val="00C67322"/>
    <w:rsid w:val="00C67495"/>
    <w:rsid w:val="00C67D9C"/>
    <w:rsid w:val="00C70FEC"/>
    <w:rsid w:val="00C711BB"/>
    <w:rsid w:val="00C71761"/>
    <w:rsid w:val="00C72787"/>
    <w:rsid w:val="00C731D1"/>
    <w:rsid w:val="00C737AB"/>
    <w:rsid w:val="00C73C5E"/>
    <w:rsid w:val="00C74134"/>
    <w:rsid w:val="00C741D3"/>
    <w:rsid w:val="00C7459D"/>
    <w:rsid w:val="00C751ED"/>
    <w:rsid w:val="00C76B9B"/>
    <w:rsid w:val="00C76BC3"/>
    <w:rsid w:val="00C76C90"/>
    <w:rsid w:val="00C80DD7"/>
    <w:rsid w:val="00C8100D"/>
    <w:rsid w:val="00C8130C"/>
    <w:rsid w:val="00C81D01"/>
    <w:rsid w:val="00C821FD"/>
    <w:rsid w:val="00C836AB"/>
    <w:rsid w:val="00C84139"/>
    <w:rsid w:val="00C86FB7"/>
    <w:rsid w:val="00C872B3"/>
    <w:rsid w:val="00C8797C"/>
    <w:rsid w:val="00C904C3"/>
    <w:rsid w:val="00C925DD"/>
    <w:rsid w:val="00C93564"/>
    <w:rsid w:val="00C937AB"/>
    <w:rsid w:val="00C963B6"/>
    <w:rsid w:val="00C972A8"/>
    <w:rsid w:val="00C9738E"/>
    <w:rsid w:val="00CA0671"/>
    <w:rsid w:val="00CA11AD"/>
    <w:rsid w:val="00CA18BF"/>
    <w:rsid w:val="00CA2784"/>
    <w:rsid w:val="00CA2939"/>
    <w:rsid w:val="00CA318B"/>
    <w:rsid w:val="00CA439C"/>
    <w:rsid w:val="00CA4AB6"/>
    <w:rsid w:val="00CA55AB"/>
    <w:rsid w:val="00CA663C"/>
    <w:rsid w:val="00CA6745"/>
    <w:rsid w:val="00CA6AA1"/>
    <w:rsid w:val="00CA6BF5"/>
    <w:rsid w:val="00CA7B12"/>
    <w:rsid w:val="00CB17EB"/>
    <w:rsid w:val="00CB1D79"/>
    <w:rsid w:val="00CB2284"/>
    <w:rsid w:val="00CB24B6"/>
    <w:rsid w:val="00CB26E5"/>
    <w:rsid w:val="00CB2D44"/>
    <w:rsid w:val="00CB2ED3"/>
    <w:rsid w:val="00CB2F65"/>
    <w:rsid w:val="00CB3515"/>
    <w:rsid w:val="00CB3DC3"/>
    <w:rsid w:val="00CB4275"/>
    <w:rsid w:val="00CB44DF"/>
    <w:rsid w:val="00CB491F"/>
    <w:rsid w:val="00CB5267"/>
    <w:rsid w:val="00CB5A04"/>
    <w:rsid w:val="00CB64B7"/>
    <w:rsid w:val="00CB6775"/>
    <w:rsid w:val="00CB6E75"/>
    <w:rsid w:val="00CC0949"/>
    <w:rsid w:val="00CC23C9"/>
    <w:rsid w:val="00CC2B96"/>
    <w:rsid w:val="00CC2BBE"/>
    <w:rsid w:val="00CC3C66"/>
    <w:rsid w:val="00CC55B7"/>
    <w:rsid w:val="00CC5E3A"/>
    <w:rsid w:val="00CC7BD4"/>
    <w:rsid w:val="00CD1F3A"/>
    <w:rsid w:val="00CD20D6"/>
    <w:rsid w:val="00CD26CD"/>
    <w:rsid w:val="00CD2F91"/>
    <w:rsid w:val="00CD3176"/>
    <w:rsid w:val="00CD32DF"/>
    <w:rsid w:val="00CD34DD"/>
    <w:rsid w:val="00CD3D32"/>
    <w:rsid w:val="00CD3DE3"/>
    <w:rsid w:val="00CD46F2"/>
    <w:rsid w:val="00CD4E7E"/>
    <w:rsid w:val="00CD58E1"/>
    <w:rsid w:val="00CD5A8B"/>
    <w:rsid w:val="00CD5CA0"/>
    <w:rsid w:val="00CD5D18"/>
    <w:rsid w:val="00CD5ED9"/>
    <w:rsid w:val="00CD6349"/>
    <w:rsid w:val="00CD6E90"/>
    <w:rsid w:val="00CD700A"/>
    <w:rsid w:val="00CD7076"/>
    <w:rsid w:val="00CD73ED"/>
    <w:rsid w:val="00CD76F5"/>
    <w:rsid w:val="00CD7EFC"/>
    <w:rsid w:val="00CD7F51"/>
    <w:rsid w:val="00CE0E45"/>
    <w:rsid w:val="00CE2546"/>
    <w:rsid w:val="00CE26EF"/>
    <w:rsid w:val="00CE2B34"/>
    <w:rsid w:val="00CE3844"/>
    <w:rsid w:val="00CE3AC8"/>
    <w:rsid w:val="00CE3D0F"/>
    <w:rsid w:val="00CE44F2"/>
    <w:rsid w:val="00CE450E"/>
    <w:rsid w:val="00CE47BE"/>
    <w:rsid w:val="00CE50F2"/>
    <w:rsid w:val="00CE5BBA"/>
    <w:rsid w:val="00CE5DB8"/>
    <w:rsid w:val="00CE5F46"/>
    <w:rsid w:val="00CE6F9D"/>
    <w:rsid w:val="00CE7651"/>
    <w:rsid w:val="00CE7A30"/>
    <w:rsid w:val="00CF0317"/>
    <w:rsid w:val="00CF0756"/>
    <w:rsid w:val="00CF0EA9"/>
    <w:rsid w:val="00CF12AF"/>
    <w:rsid w:val="00CF1706"/>
    <w:rsid w:val="00CF181E"/>
    <w:rsid w:val="00CF1AE9"/>
    <w:rsid w:val="00CF1B0F"/>
    <w:rsid w:val="00CF21C7"/>
    <w:rsid w:val="00CF2D05"/>
    <w:rsid w:val="00CF3699"/>
    <w:rsid w:val="00CF3B07"/>
    <w:rsid w:val="00CF4341"/>
    <w:rsid w:val="00CF444D"/>
    <w:rsid w:val="00CF4932"/>
    <w:rsid w:val="00CF51C2"/>
    <w:rsid w:val="00CF539D"/>
    <w:rsid w:val="00CF755F"/>
    <w:rsid w:val="00CF7AE3"/>
    <w:rsid w:val="00D0032F"/>
    <w:rsid w:val="00D0047E"/>
    <w:rsid w:val="00D0260B"/>
    <w:rsid w:val="00D03462"/>
    <w:rsid w:val="00D037AA"/>
    <w:rsid w:val="00D04181"/>
    <w:rsid w:val="00D04BC3"/>
    <w:rsid w:val="00D04CEC"/>
    <w:rsid w:val="00D05445"/>
    <w:rsid w:val="00D060AC"/>
    <w:rsid w:val="00D06463"/>
    <w:rsid w:val="00D0670D"/>
    <w:rsid w:val="00D06827"/>
    <w:rsid w:val="00D06ACA"/>
    <w:rsid w:val="00D104A1"/>
    <w:rsid w:val="00D10626"/>
    <w:rsid w:val="00D107E7"/>
    <w:rsid w:val="00D10FC2"/>
    <w:rsid w:val="00D11F60"/>
    <w:rsid w:val="00D120CD"/>
    <w:rsid w:val="00D14D86"/>
    <w:rsid w:val="00D167D7"/>
    <w:rsid w:val="00D16905"/>
    <w:rsid w:val="00D1699A"/>
    <w:rsid w:val="00D1765C"/>
    <w:rsid w:val="00D17933"/>
    <w:rsid w:val="00D17E09"/>
    <w:rsid w:val="00D17F27"/>
    <w:rsid w:val="00D20E62"/>
    <w:rsid w:val="00D2101F"/>
    <w:rsid w:val="00D21028"/>
    <w:rsid w:val="00D221CA"/>
    <w:rsid w:val="00D228EC"/>
    <w:rsid w:val="00D23085"/>
    <w:rsid w:val="00D23200"/>
    <w:rsid w:val="00D23404"/>
    <w:rsid w:val="00D23AE6"/>
    <w:rsid w:val="00D23F2B"/>
    <w:rsid w:val="00D25159"/>
    <w:rsid w:val="00D26105"/>
    <w:rsid w:val="00D26D28"/>
    <w:rsid w:val="00D27644"/>
    <w:rsid w:val="00D27EC5"/>
    <w:rsid w:val="00D303FF"/>
    <w:rsid w:val="00D30EB3"/>
    <w:rsid w:val="00D31B41"/>
    <w:rsid w:val="00D31F50"/>
    <w:rsid w:val="00D33643"/>
    <w:rsid w:val="00D33CAC"/>
    <w:rsid w:val="00D34104"/>
    <w:rsid w:val="00D34ADD"/>
    <w:rsid w:val="00D34EAD"/>
    <w:rsid w:val="00D350CD"/>
    <w:rsid w:val="00D35E19"/>
    <w:rsid w:val="00D35E55"/>
    <w:rsid w:val="00D36153"/>
    <w:rsid w:val="00D361FF"/>
    <w:rsid w:val="00D36C5F"/>
    <w:rsid w:val="00D36F39"/>
    <w:rsid w:val="00D37998"/>
    <w:rsid w:val="00D40740"/>
    <w:rsid w:val="00D40811"/>
    <w:rsid w:val="00D40D5E"/>
    <w:rsid w:val="00D416F6"/>
    <w:rsid w:val="00D41BA0"/>
    <w:rsid w:val="00D42C10"/>
    <w:rsid w:val="00D44131"/>
    <w:rsid w:val="00D4491B"/>
    <w:rsid w:val="00D44CC7"/>
    <w:rsid w:val="00D454A7"/>
    <w:rsid w:val="00D45938"/>
    <w:rsid w:val="00D45CBA"/>
    <w:rsid w:val="00D4636B"/>
    <w:rsid w:val="00D467E0"/>
    <w:rsid w:val="00D4717F"/>
    <w:rsid w:val="00D479C3"/>
    <w:rsid w:val="00D507D2"/>
    <w:rsid w:val="00D513E6"/>
    <w:rsid w:val="00D513EF"/>
    <w:rsid w:val="00D51736"/>
    <w:rsid w:val="00D544B1"/>
    <w:rsid w:val="00D545CB"/>
    <w:rsid w:val="00D550B9"/>
    <w:rsid w:val="00D5514A"/>
    <w:rsid w:val="00D5644E"/>
    <w:rsid w:val="00D567BA"/>
    <w:rsid w:val="00D5704B"/>
    <w:rsid w:val="00D60B08"/>
    <w:rsid w:val="00D60CCD"/>
    <w:rsid w:val="00D612D3"/>
    <w:rsid w:val="00D6158C"/>
    <w:rsid w:val="00D622FF"/>
    <w:rsid w:val="00D62889"/>
    <w:rsid w:val="00D631FA"/>
    <w:rsid w:val="00D63706"/>
    <w:rsid w:val="00D63810"/>
    <w:rsid w:val="00D63A3F"/>
    <w:rsid w:val="00D6447F"/>
    <w:rsid w:val="00D64D22"/>
    <w:rsid w:val="00D6501B"/>
    <w:rsid w:val="00D656D2"/>
    <w:rsid w:val="00D713A0"/>
    <w:rsid w:val="00D71C31"/>
    <w:rsid w:val="00D7219F"/>
    <w:rsid w:val="00D72843"/>
    <w:rsid w:val="00D72AB6"/>
    <w:rsid w:val="00D7304E"/>
    <w:rsid w:val="00D73601"/>
    <w:rsid w:val="00D73967"/>
    <w:rsid w:val="00D73DFD"/>
    <w:rsid w:val="00D74A23"/>
    <w:rsid w:val="00D75A1B"/>
    <w:rsid w:val="00D76FAD"/>
    <w:rsid w:val="00D8187C"/>
    <w:rsid w:val="00D81C8C"/>
    <w:rsid w:val="00D820C1"/>
    <w:rsid w:val="00D82391"/>
    <w:rsid w:val="00D828FA"/>
    <w:rsid w:val="00D82DD1"/>
    <w:rsid w:val="00D82E60"/>
    <w:rsid w:val="00D838F1"/>
    <w:rsid w:val="00D83F64"/>
    <w:rsid w:val="00D841FF"/>
    <w:rsid w:val="00D84E3E"/>
    <w:rsid w:val="00D85C66"/>
    <w:rsid w:val="00D876EA"/>
    <w:rsid w:val="00D87D11"/>
    <w:rsid w:val="00D90E1E"/>
    <w:rsid w:val="00D90F14"/>
    <w:rsid w:val="00D91112"/>
    <w:rsid w:val="00D917FE"/>
    <w:rsid w:val="00D91E57"/>
    <w:rsid w:val="00D92225"/>
    <w:rsid w:val="00D9226E"/>
    <w:rsid w:val="00D92BFD"/>
    <w:rsid w:val="00D93139"/>
    <w:rsid w:val="00D95394"/>
    <w:rsid w:val="00D9677A"/>
    <w:rsid w:val="00D96C42"/>
    <w:rsid w:val="00D97051"/>
    <w:rsid w:val="00D97558"/>
    <w:rsid w:val="00D9770C"/>
    <w:rsid w:val="00DA0731"/>
    <w:rsid w:val="00DA0F9C"/>
    <w:rsid w:val="00DA105D"/>
    <w:rsid w:val="00DA10FA"/>
    <w:rsid w:val="00DA144E"/>
    <w:rsid w:val="00DA1572"/>
    <w:rsid w:val="00DA1CD0"/>
    <w:rsid w:val="00DA270B"/>
    <w:rsid w:val="00DA31C8"/>
    <w:rsid w:val="00DA377F"/>
    <w:rsid w:val="00DA38DD"/>
    <w:rsid w:val="00DA5CCE"/>
    <w:rsid w:val="00DA73EC"/>
    <w:rsid w:val="00DA7B9F"/>
    <w:rsid w:val="00DA7F9D"/>
    <w:rsid w:val="00DB11EA"/>
    <w:rsid w:val="00DB22C8"/>
    <w:rsid w:val="00DB2C7F"/>
    <w:rsid w:val="00DB327F"/>
    <w:rsid w:val="00DB3C99"/>
    <w:rsid w:val="00DB3E3C"/>
    <w:rsid w:val="00DB3F92"/>
    <w:rsid w:val="00DB48A7"/>
    <w:rsid w:val="00DB4E33"/>
    <w:rsid w:val="00DB5173"/>
    <w:rsid w:val="00DB5C00"/>
    <w:rsid w:val="00DB62D2"/>
    <w:rsid w:val="00DB68B5"/>
    <w:rsid w:val="00DB69D1"/>
    <w:rsid w:val="00DB6E97"/>
    <w:rsid w:val="00DB7105"/>
    <w:rsid w:val="00DB7B6D"/>
    <w:rsid w:val="00DB7F1D"/>
    <w:rsid w:val="00DC03BB"/>
    <w:rsid w:val="00DC1655"/>
    <w:rsid w:val="00DC1CC5"/>
    <w:rsid w:val="00DC3946"/>
    <w:rsid w:val="00DC3C35"/>
    <w:rsid w:val="00DC47F8"/>
    <w:rsid w:val="00DC4BAB"/>
    <w:rsid w:val="00DC511C"/>
    <w:rsid w:val="00DC535E"/>
    <w:rsid w:val="00DC5AD2"/>
    <w:rsid w:val="00DC5EAB"/>
    <w:rsid w:val="00DC6A31"/>
    <w:rsid w:val="00DC70EE"/>
    <w:rsid w:val="00DC7728"/>
    <w:rsid w:val="00DC7DA7"/>
    <w:rsid w:val="00DD0502"/>
    <w:rsid w:val="00DD0779"/>
    <w:rsid w:val="00DD1225"/>
    <w:rsid w:val="00DD142F"/>
    <w:rsid w:val="00DD1845"/>
    <w:rsid w:val="00DD1D8F"/>
    <w:rsid w:val="00DD2426"/>
    <w:rsid w:val="00DD2429"/>
    <w:rsid w:val="00DD28B0"/>
    <w:rsid w:val="00DD4046"/>
    <w:rsid w:val="00DD47E2"/>
    <w:rsid w:val="00DE05A7"/>
    <w:rsid w:val="00DE0867"/>
    <w:rsid w:val="00DE0D0E"/>
    <w:rsid w:val="00DE1808"/>
    <w:rsid w:val="00DE2BD7"/>
    <w:rsid w:val="00DE2E3A"/>
    <w:rsid w:val="00DE37D4"/>
    <w:rsid w:val="00DE3B25"/>
    <w:rsid w:val="00DE4A9D"/>
    <w:rsid w:val="00DE4DB4"/>
    <w:rsid w:val="00DE5824"/>
    <w:rsid w:val="00DE5CC5"/>
    <w:rsid w:val="00DE6833"/>
    <w:rsid w:val="00DE69F1"/>
    <w:rsid w:val="00DE6A6C"/>
    <w:rsid w:val="00DE6F28"/>
    <w:rsid w:val="00DE7106"/>
    <w:rsid w:val="00DE7328"/>
    <w:rsid w:val="00DF0656"/>
    <w:rsid w:val="00DF1DB0"/>
    <w:rsid w:val="00DF1DD8"/>
    <w:rsid w:val="00DF3090"/>
    <w:rsid w:val="00DF33FD"/>
    <w:rsid w:val="00DF367A"/>
    <w:rsid w:val="00DF3BAA"/>
    <w:rsid w:val="00DF3FA2"/>
    <w:rsid w:val="00DF5304"/>
    <w:rsid w:val="00DF5B57"/>
    <w:rsid w:val="00DF5E6E"/>
    <w:rsid w:val="00DF60BE"/>
    <w:rsid w:val="00DF67A4"/>
    <w:rsid w:val="00DF6C9C"/>
    <w:rsid w:val="00DF6DF2"/>
    <w:rsid w:val="00DF77BF"/>
    <w:rsid w:val="00DF7F67"/>
    <w:rsid w:val="00E00A5E"/>
    <w:rsid w:val="00E00E30"/>
    <w:rsid w:val="00E01B3C"/>
    <w:rsid w:val="00E02129"/>
    <w:rsid w:val="00E0219D"/>
    <w:rsid w:val="00E02336"/>
    <w:rsid w:val="00E02395"/>
    <w:rsid w:val="00E024FE"/>
    <w:rsid w:val="00E0272D"/>
    <w:rsid w:val="00E02BE5"/>
    <w:rsid w:val="00E03BD8"/>
    <w:rsid w:val="00E043CE"/>
    <w:rsid w:val="00E04BA6"/>
    <w:rsid w:val="00E04E1C"/>
    <w:rsid w:val="00E07B06"/>
    <w:rsid w:val="00E1036D"/>
    <w:rsid w:val="00E115A6"/>
    <w:rsid w:val="00E11A14"/>
    <w:rsid w:val="00E1229E"/>
    <w:rsid w:val="00E1282A"/>
    <w:rsid w:val="00E12A45"/>
    <w:rsid w:val="00E12D68"/>
    <w:rsid w:val="00E138CC"/>
    <w:rsid w:val="00E13FE3"/>
    <w:rsid w:val="00E143B5"/>
    <w:rsid w:val="00E147F5"/>
    <w:rsid w:val="00E160D3"/>
    <w:rsid w:val="00E16114"/>
    <w:rsid w:val="00E163A1"/>
    <w:rsid w:val="00E16DEF"/>
    <w:rsid w:val="00E176F4"/>
    <w:rsid w:val="00E17BDA"/>
    <w:rsid w:val="00E206E5"/>
    <w:rsid w:val="00E22369"/>
    <w:rsid w:val="00E22B2B"/>
    <w:rsid w:val="00E2383A"/>
    <w:rsid w:val="00E23D07"/>
    <w:rsid w:val="00E2494B"/>
    <w:rsid w:val="00E24ECB"/>
    <w:rsid w:val="00E25670"/>
    <w:rsid w:val="00E25988"/>
    <w:rsid w:val="00E25B6E"/>
    <w:rsid w:val="00E27C07"/>
    <w:rsid w:val="00E27E15"/>
    <w:rsid w:val="00E3090D"/>
    <w:rsid w:val="00E30FC7"/>
    <w:rsid w:val="00E31106"/>
    <w:rsid w:val="00E31768"/>
    <w:rsid w:val="00E32F5B"/>
    <w:rsid w:val="00E3307C"/>
    <w:rsid w:val="00E3349B"/>
    <w:rsid w:val="00E33661"/>
    <w:rsid w:val="00E33CCD"/>
    <w:rsid w:val="00E33EC0"/>
    <w:rsid w:val="00E3485F"/>
    <w:rsid w:val="00E34E56"/>
    <w:rsid w:val="00E35C63"/>
    <w:rsid w:val="00E3747F"/>
    <w:rsid w:val="00E37940"/>
    <w:rsid w:val="00E37C19"/>
    <w:rsid w:val="00E40096"/>
    <w:rsid w:val="00E4173B"/>
    <w:rsid w:val="00E418D8"/>
    <w:rsid w:val="00E41D33"/>
    <w:rsid w:val="00E422F3"/>
    <w:rsid w:val="00E43B4E"/>
    <w:rsid w:val="00E45B4A"/>
    <w:rsid w:val="00E46542"/>
    <w:rsid w:val="00E46959"/>
    <w:rsid w:val="00E4709E"/>
    <w:rsid w:val="00E4762E"/>
    <w:rsid w:val="00E47746"/>
    <w:rsid w:val="00E50887"/>
    <w:rsid w:val="00E51012"/>
    <w:rsid w:val="00E52F51"/>
    <w:rsid w:val="00E53840"/>
    <w:rsid w:val="00E54159"/>
    <w:rsid w:val="00E55369"/>
    <w:rsid w:val="00E56583"/>
    <w:rsid w:val="00E566D2"/>
    <w:rsid w:val="00E56A05"/>
    <w:rsid w:val="00E57740"/>
    <w:rsid w:val="00E60D56"/>
    <w:rsid w:val="00E60D5E"/>
    <w:rsid w:val="00E616AB"/>
    <w:rsid w:val="00E61ACD"/>
    <w:rsid w:val="00E61C54"/>
    <w:rsid w:val="00E61CB7"/>
    <w:rsid w:val="00E6251F"/>
    <w:rsid w:val="00E62593"/>
    <w:rsid w:val="00E6313D"/>
    <w:rsid w:val="00E6342C"/>
    <w:rsid w:val="00E63757"/>
    <w:rsid w:val="00E63F42"/>
    <w:rsid w:val="00E647B2"/>
    <w:rsid w:val="00E653D7"/>
    <w:rsid w:val="00E654D9"/>
    <w:rsid w:val="00E66000"/>
    <w:rsid w:val="00E6623F"/>
    <w:rsid w:val="00E66386"/>
    <w:rsid w:val="00E66949"/>
    <w:rsid w:val="00E66D49"/>
    <w:rsid w:val="00E6706D"/>
    <w:rsid w:val="00E6756D"/>
    <w:rsid w:val="00E67A6B"/>
    <w:rsid w:val="00E67A72"/>
    <w:rsid w:val="00E67DA1"/>
    <w:rsid w:val="00E713B1"/>
    <w:rsid w:val="00E727DC"/>
    <w:rsid w:val="00E72BD2"/>
    <w:rsid w:val="00E72CD8"/>
    <w:rsid w:val="00E73D32"/>
    <w:rsid w:val="00E74AFC"/>
    <w:rsid w:val="00E74B85"/>
    <w:rsid w:val="00E759C3"/>
    <w:rsid w:val="00E75D05"/>
    <w:rsid w:val="00E7658A"/>
    <w:rsid w:val="00E769FA"/>
    <w:rsid w:val="00E77082"/>
    <w:rsid w:val="00E77356"/>
    <w:rsid w:val="00E77693"/>
    <w:rsid w:val="00E777C7"/>
    <w:rsid w:val="00E77D59"/>
    <w:rsid w:val="00E800BB"/>
    <w:rsid w:val="00E81EC8"/>
    <w:rsid w:val="00E8356B"/>
    <w:rsid w:val="00E83884"/>
    <w:rsid w:val="00E84210"/>
    <w:rsid w:val="00E84AF3"/>
    <w:rsid w:val="00E85FEE"/>
    <w:rsid w:val="00E863D5"/>
    <w:rsid w:val="00E86844"/>
    <w:rsid w:val="00E8705B"/>
    <w:rsid w:val="00E870DB"/>
    <w:rsid w:val="00E870FA"/>
    <w:rsid w:val="00E87B5D"/>
    <w:rsid w:val="00E901DE"/>
    <w:rsid w:val="00E904F3"/>
    <w:rsid w:val="00E90BBA"/>
    <w:rsid w:val="00E91B98"/>
    <w:rsid w:val="00E93562"/>
    <w:rsid w:val="00E93F59"/>
    <w:rsid w:val="00E95078"/>
    <w:rsid w:val="00E96298"/>
    <w:rsid w:val="00E9660A"/>
    <w:rsid w:val="00E9771A"/>
    <w:rsid w:val="00EA0CEF"/>
    <w:rsid w:val="00EA0FBE"/>
    <w:rsid w:val="00EA109F"/>
    <w:rsid w:val="00EA2397"/>
    <w:rsid w:val="00EA2DA9"/>
    <w:rsid w:val="00EA32E9"/>
    <w:rsid w:val="00EA433A"/>
    <w:rsid w:val="00EA43E7"/>
    <w:rsid w:val="00EA539C"/>
    <w:rsid w:val="00EA5431"/>
    <w:rsid w:val="00EA5DA0"/>
    <w:rsid w:val="00EA6D6D"/>
    <w:rsid w:val="00EA719B"/>
    <w:rsid w:val="00EA73F6"/>
    <w:rsid w:val="00EA77F3"/>
    <w:rsid w:val="00EA7DD6"/>
    <w:rsid w:val="00EB0CEC"/>
    <w:rsid w:val="00EB10A9"/>
    <w:rsid w:val="00EB1BB6"/>
    <w:rsid w:val="00EB2123"/>
    <w:rsid w:val="00EB2AA9"/>
    <w:rsid w:val="00EB4188"/>
    <w:rsid w:val="00EB4F08"/>
    <w:rsid w:val="00EB519E"/>
    <w:rsid w:val="00EB7408"/>
    <w:rsid w:val="00EC0687"/>
    <w:rsid w:val="00EC0F59"/>
    <w:rsid w:val="00EC0FB3"/>
    <w:rsid w:val="00EC27B1"/>
    <w:rsid w:val="00EC40FB"/>
    <w:rsid w:val="00EC452B"/>
    <w:rsid w:val="00EC4579"/>
    <w:rsid w:val="00EC529C"/>
    <w:rsid w:val="00EC543A"/>
    <w:rsid w:val="00EC550C"/>
    <w:rsid w:val="00EC606E"/>
    <w:rsid w:val="00EC609F"/>
    <w:rsid w:val="00EC6D45"/>
    <w:rsid w:val="00EC700B"/>
    <w:rsid w:val="00EC796D"/>
    <w:rsid w:val="00EC7985"/>
    <w:rsid w:val="00ED00D2"/>
    <w:rsid w:val="00ED0ECD"/>
    <w:rsid w:val="00ED18BC"/>
    <w:rsid w:val="00ED18EC"/>
    <w:rsid w:val="00ED2333"/>
    <w:rsid w:val="00ED319F"/>
    <w:rsid w:val="00ED3666"/>
    <w:rsid w:val="00ED36FC"/>
    <w:rsid w:val="00ED3D0B"/>
    <w:rsid w:val="00ED41D3"/>
    <w:rsid w:val="00ED482D"/>
    <w:rsid w:val="00ED53E0"/>
    <w:rsid w:val="00ED5522"/>
    <w:rsid w:val="00ED75F1"/>
    <w:rsid w:val="00ED7A02"/>
    <w:rsid w:val="00EE05E4"/>
    <w:rsid w:val="00EE0B80"/>
    <w:rsid w:val="00EE0F2A"/>
    <w:rsid w:val="00EE10CB"/>
    <w:rsid w:val="00EE1BB8"/>
    <w:rsid w:val="00EE20BF"/>
    <w:rsid w:val="00EE2791"/>
    <w:rsid w:val="00EE29C8"/>
    <w:rsid w:val="00EE2C84"/>
    <w:rsid w:val="00EE3270"/>
    <w:rsid w:val="00EE36D6"/>
    <w:rsid w:val="00EE372A"/>
    <w:rsid w:val="00EE5626"/>
    <w:rsid w:val="00EE5D06"/>
    <w:rsid w:val="00EE5E2A"/>
    <w:rsid w:val="00EE5E84"/>
    <w:rsid w:val="00EE66AA"/>
    <w:rsid w:val="00EE690A"/>
    <w:rsid w:val="00EE69A2"/>
    <w:rsid w:val="00EE6EF5"/>
    <w:rsid w:val="00EE7EF4"/>
    <w:rsid w:val="00EE7F64"/>
    <w:rsid w:val="00EF00F9"/>
    <w:rsid w:val="00EF04E5"/>
    <w:rsid w:val="00EF1573"/>
    <w:rsid w:val="00EF157D"/>
    <w:rsid w:val="00EF1725"/>
    <w:rsid w:val="00EF23D5"/>
    <w:rsid w:val="00EF2B3D"/>
    <w:rsid w:val="00EF37E8"/>
    <w:rsid w:val="00EF3811"/>
    <w:rsid w:val="00EF3DB5"/>
    <w:rsid w:val="00EF5331"/>
    <w:rsid w:val="00EF7481"/>
    <w:rsid w:val="00EF78F2"/>
    <w:rsid w:val="00EF7957"/>
    <w:rsid w:val="00EF7BF4"/>
    <w:rsid w:val="00F0033A"/>
    <w:rsid w:val="00F003F8"/>
    <w:rsid w:val="00F013F8"/>
    <w:rsid w:val="00F03297"/>
    <w:rsid w:val="00F04279"/>
    <w:rsid w:val="00F04765"/>
    <w:rsid w:val="00F04AC5"/>
    <w:rsid w:val="00F04B27"/>
    <w:rsid w:val="00F05070"/>
    <w:rsid w:val="00F06D74"/>
    <w:rsid w:val="00F07434"/>
    <w:rsid w:val="00F07876"/>
    <w:rsid w:val="00F10091"/>
    <w:rsid w:val="00F10530"/>
    <w:rsid w:val="00F10AA8"/>
    <w:rsid w:val="00F1120A"/>
    <w:rsid w:val="00F11AF4"/>
    <w:rsid w:val="00F13190"/>
    <w:rsid w:val="00F13370"/>
    <w:rsid w:val="00F133EC"/>
    <w:rsid w:val="00F134AC"/>
    <w:rsid w:val="00F135AE"/>
    <w:rsid w:val="00F1391F"/>
    <w:rsid w:val="00F13B7F"/>
    <w:rsid w:val="00F13C3E"/>
    <w:rsid w:val="00F1450B"/>
    <w:rsid w:val="00F147A2"/>
    <w:rsid w:val="00F1488D"/>
    <w:rsid w:val="00F161D6"/>
    <w:rsid w:val="00F16FBF"/>
    <w:rsid w:val="00F17A0D"/>
    <w:rsid w:val="00F201E0"/>
    <w:rsid w:val="00F21F48"/>
    <w:rsid w:val="00F227FD"/>
    <w:rsid w:val="00F22CA8"/>
    <w:rsid w:val="00F23634"/>
    <w:rsid w:val="00F26519"/>
    <w:rsid w:val="00F26E88"/>
    <w:rsid w:val="00F27A2A"/>
    <w:rsid w:val="00F27B42"/>
    <w:rsid w:val="00F27D2F"/>
    <w:rsid w:val="00F30CA0"/>
    <w:rsid w:val="00F31775"/>
    <w:rsid w:val="00F31C46"/>
    <w:rsid w:val="00F329BA"/>
    <w:rsid w:val="00F329E5"/>
    <w:rsid w:val="00F343FB"/>
    <w:rsid w:val="00F34B82"/>
    <w:rsid w:val="00F3555F"/>
    <w:rsid w:val="00F355C4"/>
    <w:rsid w:val="00F35621"/>
    <w:rsid w:val="00F35911"/>
    <w:rsid w:val="00F35D07"/>
    <w:rsid w:val="00F36271"/>
    <w:rsid w:val="00F36E9E"/>
    <w:rsid w:val="00F36FF8"/>
    <w:rsid w:val="00F37465"/>
    <w:rsid w:val="00F37D92"/>
    <w:rsid w:val="00F37E7B"/>
    <w:rsid w:val="00F40AC1"/>
    <w:rsid w:val="00F41194"/>
    <w:rsid w:val="00F4181A"/>
    <w:rsid w:val="00F44705"/>
    <w:rsid w:val="00F448ED"/>
    <w:rsid w:val="00F4524B"/>
    <w:rsid w:val="00F45311"/>
    <w:rsid w:val="00F454CE"/>
    <w:rsid w:val="00F45815"/>
    <w:rsid w:val="00F458A9"/>
    <w:rsid w:val="00F45E2C"/>
    <w:rsid w:val="00F46AFA"/>
    <w:rsid w:val="00F46CB7"/>
    <w:rsid w:val="00F474F4"/>
    <w:rsid w:val="00F47548"/>
    <w:rsid w:val="00F47AF1"/>
    <w:rsid w:val="00F47C72"/>
    <w:rsid w:val="00F47F01"/>
    <w:rsid w:val="00F51590"/>
    <w:rsid w:val="00F521CB"/>
    <w:rsid w:val="00F5242A"/>
    <w:rsid w:val="00F524C4"/>
    <w:rsid w:val="00F52854"/>
    <w:rsid w:val="00F52AF0"/>
    <w:rsid w:val="00F5481A"/>
    <w:rsid w:val="00F55C8B"/>
    <w:rsid w:val="00F55FB6"/>
    <w:rsid w:val="00F56071"/>
    <w:rsid w:val="00F56653"/>
    <w:rsid w:val="00F5673C"/>
    <w:rsid w:val="00F56B15"/>
    <w:rsid w:val="00F56DE3"/>
    <w:rsid w:val="00F56FA9"/>
    <w:rsid w:val="00F6079D"/>
    <w:rsid w:val="00F61240"/>
    <w:rsid w:val="00F61436"/>
    <w:rsid w:val="00F614B9"/>
    <w:rsid w:val="00F6199F"/>
    <w:rsid w:val="00F63A56"/>
    <w:rsid w:val="00F640AD"/>
    <w:rsid w:val="00F64121"/>
    <w:rsid w:val="00F64FCC"/>
    <w:rsid w:val="00F6704C"/>
    <w:rsid w:val="00F6718E"/>
    <w:rsid w:val="00F673CD"/>
    <w:rsid w:val="00F6746D"/>
    <w:rsid w:val="00F678D2"/>
    <w:rsid w:val="00F67A67"/>
    <w:rsid w:val="00F701CC"/>
    <w:rsid w:val="00F709C6"/>
    <w:rsid w:val="00F70ECC"/>
    <w:rsid w:val="00F7127B"/>
    <w:rsid w:val="00F7162F"/>
    <w:rsid w:val="00F71B9E"/>
    <w:rsid w:val="00F71BB5"/>
    <w:rsid w:val="00F71F73"/>
    <w:rsid w:val="00F720BB"/>
    <w:rsid w:val="00F72514"/>
    <w:rsid w:val="00F725ED"/>
    <w:rsid w:val="00F72929"/>
    <w:rsid w:val="00F72A33"/>
    <w:rsid w:val="00F72DAF"/>
    <w:rsid w:val="00F73D48"/>
    <w:rsid w:val="00F73E22"/>
    <w:rsid w:val="00F74A36"/>
    <w:rsid w:val="00F74B92"/>
    <w:rsid w:val="00F75939"/>
    <w:rsid w:val="00F75987"/>
    <w:rsid w:val="00F76163"/>
    <w:rsid w:val="00F763DC"/>
    <w:rsid w:val="00F76DBB"/>
    <w:rsid w:val="00F77104"/>
    <w:rsid w:val="00F77AE7"/>
    <w:rsid w:val="00F77DEE"/>
    <w:rsid w:val="00F77EA8"/>
    <w:rsid w:val="00F80388"/>
    <w:rsid w:val="00F81AF1"/>
    <w:rsid w:val="00F826A9"/>
    <w:rsid w:val="00F839E9"/>
    <w:rsid w:val="00F83D6A"/>
    <w:rsid w:val="00F83EDA"/>
    <w:rsid w:val="00F852FF"/>
    <w:rsid w:val="00F8547B"/>
    <w:rsid w:val="00F856E7"/>
    <w:rsid w:val="00F85D97"/>
    <w:rsid w:val="00F86692"/>
    <w:rsid w:val="00F87CA4"/>
    <w:rsid w:val="00F906D9"/>
    <w:rsid w:val="00F90726"/>
    <w:rsid w:val="00F91084"/>
    <w:rsid w:val="00F911A0"/>
    <w:rsid w:val="00F92BAB"/>
    <w:rsid w:val="00F92E0B"/>
    <w:rsid w:val="00F937E8"/>
    <w:rsid w:val="00F94DD0"/>
    <w:rsid w:val="00F95307"/>
    <w:rsid w:val="00F95FA3"/>
    <w:rsid w:val="00F968BA"/>
    <w:rsid w:val="00F96DCC"/>
    <w:rsid w:val="00F972C0"/>
    <w:rsid w:val="00F976ED"/>
    <w:rsid w:val="00F978EC"/>
    <w:rsid w:val="00F97DF5"/>
    <w:rsid w:val="00F97E7A"/>
    <w:rsid w:val="00FA0F1B"/>
    <w:rsid w:val="00FA17AF"/>
    <w:rsid w:val="00FA1A54"/>
    <w:rsid w:val="00FA1B10"/>
    <w:rsid w:val="00FA225C"/>
    <w:rsid w:val="00FA23B5"/>
    <w:rsid w:val="00FA266C"/>
    <w:rsid w:val="00FA341A"/>
    <w:rsid w:val="00FA6714"/>
    <w:rsid w:val="00FA690A"/>
    <w:rsid w:val="00FA690C"/>
    <w:rsid w:val="00FA6BEC"/>
    <w:rsid w:val="00FA7529"/>
    <w:rsid w:val="00FA7AB4"/>
    <w:rsid w:val="00FA7F60"/>
    <w:rsid w:val="00FB0440"/>
    <w:rsid w:val="00FB175E"/>
    <w:rsid w:val="00FB2BB3"/>
    <w:rsid w:val="00FB36FA"/>
    <w:rsid w:val="00FB3842"/>
    <w:rsid w:val="00FB3FC1"/>
    <w:rsid w:val="00FB4F28"/>
    <w:rsid w:val="00FB5905"/>
    <w:rsid w:val="00FB5944"/>
    <w:rsid w:val="00FB59E4"/>
    <w:rsid w:val="00FB61DB"/>
    <w:rsid w:val="00FB6381"/>
    <w:rsid w:val="00FB6A8D"/>
    <w:rsid w:val="00FB7AE6"/>
    <w:rsid w:val="00FC024E"/>
    <w:rsid w:val="00FC03CB"/>
    <w:rsid w:val="00FC2973"/>
    <w:rsid w:val="00FC3CFE"/>
    <w:rsid w:val="00FC4BF9"/>
    <w:rsid w:val="00FC56CF"/>
    <w:rsid w:val="00FC5E0B"/>
    <w:rsid w:val="00FC6AD9"/>
    <w:rsid w:val="00FD04B9"/>
    <w:rsid w:val="00FD0B6B"/>
    <w:rsid w:val="00FD184E"/>
    <w:rsid w:val="00FD28B2"/>
    <w:rsid w:val="00FD4061"/>
    <w:rsid w:val="00FD4C22"/>
    <w:rsid w:val="00FD57AB"/>
    <w:rsid w:val="00FD660E"/>
    <w:rsid w:val="00FD7DC4"/>
    <w:rsid w:val="00FE1685"/>
    <w:rsid w:val="00FE29A1"/>
    <w:rsid w:val="00FE2B83"/>
    <w:rsid w:val="00FE2BAE"/>
    <w:rsid w:val="00FE3600"/>
    <w:rsid w:val="00FE37B2"/>
    <w:rsid w:val="00FE5875"/>
    <w:rsid w:val="00FE5912"/>
    <w:rsid w:val="00FE5FF3"/>
    <w:rsid w:val="00FE66B4"/>
    <w:rsid w:val="00FE66DD"/>
    <w:rsid w:val="00FE69C6"/>
    <w:rsid w:val="00FF0305"/>
    <w:rsid w:val="00FF099D"/>
    <w:rsid w:val="00FF0AAF"/>
    <w:rsid w:val="00FF11B3"/>
    <w:rsid w:val="00FF11C0"/>
    <w:rsid w:val="00FF1411"/>
    <w:rsid w:val="00FF1A7F"/>
    <w:rsid w:val="00FF1B39"/>
    <w:rsid w:val="00FF22C1"/>
    <w:rsid w:val="00FF264F"/>
    <w:rsid w:val="00FF3CD1"/>
    <w:rsid w:val="00FF3ED0"/>
    <w:rsid w:val="00FF40ED"/>
    <w:rsid w:val="00FF450C"/>
    <w:rsid w:val="00FF5869"/>
    <w:rsid w:val="00FF62AA"/>
    <w:rsid w:val="00FF69A2"/>
    <w:rsid w:val="00FF6E10"/>
    <w:rsid w:val="00FF6F28"/>
    <w:rsid w:val="00FF7A6A"/>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2"/>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724792"/>
    <w:pPr>
      <w:widowControl w:val="0"/>
      <w:snapToGrid w:val="0"/>
    </w:pPr>
    <w:rPr>
      <w:rFonts w:ascii="Courier New" w:eastAsia="Times New Roman" w:hAnsi="Courier New"/>
      <w:szCs w:val="20"/>
      <w:lang w:eastAsia="en-US"/>
    </w:rPr>
  </w:style>
  <w:style w:type="character" w:customStyle="1" w:styleId="EndnoteTextChar">
    <w:name w:val="Endnote Text Char"/>
    <w:basedOn w:val="DefaultParagraphFont"/>
    <w:link w:val="EndnoteText"/>
    <w:semiHidden/>
    <w:rsid w:val="00724792"/>
    <w:rPr>
      <w:rFonts w:ascii="Courier New" w:eastAsia="Times New Roman" w:hAnsi="Courier New" w:cs="Times New Roman"/>
      <w:sz w:val="24"/>
      <w:szCs w:val="20"/>
    </w:rPr>
  </w:style>
  <w:style w:type="paragraph" w:styleId="ListParagraph">
    <w:name w:val="List Paragraph"/>
    <w:basedOn w:val="Normal"/>
    <w:uiPriority w:val="34"/>
    <w:qFormat/>
    <w:rsid w:val="00724792"/>
    <w:pPr>
      <w:ind w:left="720"/>
      <w:contextualSpacing/>
    </w:pPr>
  </w:style>
  <w:style w:type="paragraph" w:styleId="Header">
    <w:name w:val="header"/>
    <w:basedOn w:val="Normal"/>
    <w:link w:val="HeaderChar"/>
    <w:uiPriority w:val="99"/>
    <w:unhideWhenUsed/>
    <w:rsid w:val="00030F03"/>
    <w:pPr>
      <w:tabs>
        <w:tab w:val="center" w:pos="4680"/>
        <w:tab w:val="right" w:pos="9360"/>
      </w:tabs>
    </w:pPr>
  </w:style>
  <w:style w:type="character" w:customStyle="1" w:styleId="HeaderChar">
    <w:name w:val="Header Char"/>
    <w:basedOn w:val="DefaultParagraphFont"/>
    <w:link w:val="Header"/>
    <w:uiPriority w:val="99"/>
    <w:rsid w:val="00030F03"/>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030F03"/>
    <w:pPr>
      <w:tabs>
        <w:tab w:val="center" w:pos="4680"/>
        <w:tab w:val="right" w:pos="9360"/>
      </w:tabs>
    </w:pPr>
  </w:style>
  <w:style w:type="character" w:customStyle="1" w:styleId="FooterChar">
    <w:name w:val="Footer Char"/>
    <w:basedOn w:val="DefaultParagraphFont"/>
    <w:link w:val="Footer"/>
    <w:uiPriority w:val="99"/>
    <w:rsid w:val="00030F03"/>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545C67"/>
    <w:rPr>
      <w:color w:val="0000FF" w:themeColor="hyperlink"/>
      <w:u w:val="single"/>
    </w:rPr>
  </w:style>
  <w:style w:type="paragraph" w:styleId="FootnoteText">
    <w:name w:val="footnote text"/>
    <w:basedOn w:val="Normal"/>
    <w:link w:val="FootnoteTextChar"/>
    <w:uiPriority w:val="99"/>
    <w:semiHidden/>
    <w:unhideWhenUsed/>
    <w:rsid w:val="00C751ED"/>
    <w:rPr>
      <w:sz w:val="20"/>
      <w:szCs w:val="20"/>
    </w:rPr>
  </w:style>
  <w:style w:type="character" w:customStyle="1" w:styleId="FootnoteTextChar">
    <w:name w:val="Footnote Text Char"/>
    <w:basedOn w:val="DefaultParagraphFont"/>
    <w:link w:val="FootnoteText"/>
    <w:uiPriority w:val="99"/>
    <w:semiHidden/>
    <w:rsid w:val="00C751ED"/>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semiHidden/>
    <w:unhideWhenUsed/>
    <w:rsid w:val="00C751ED"/>
    <w:rPr>
      <w:vertAlign w:val="superscript"/>
    </w:rPr>
  </w:style>
  <w:style w:type="paragraph" w:styleId="Bibliography">
    <w:name w:val="Bibliography"/>
    <w:basedOn w:val="Normal"/>
    <w:next w:val="Normal"/>
    <w:uiPriority w:val="37"/>
    <w:semiHidden/>
    <w:unhideWhenUsed/>
    <w:rsid w:val="00D05445"/>
  </w:style>
  <w:style w:type="table" w:styleId="TableGrid">
    <w:name w:val="Table Grid"/>
    <w:basedOn w:val="TableNormal"/>
    <w:uiPriority w:val="59"/>
    <w:rsid w:val="00421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2"/>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724792"/>
    <w:pPr>
      <w:widowControl w:val="0"/>
      <w:snapToGrid w:val="0"/>
    </w:pPr>
    <w:rPr>
      <w:rFonts w:ascii="Courier New" w:eastAsia="Times New Roman" w:hAnsi="Courier New"/>
      <w:szCs w:val="20"/>
      <w:lang w:eastAsia="en-US"/>
    </w:rPr>
  </w:style>
  <w:style w:type="character" w:customStyle="1" w:styleId="EndnoteTextChar">
    <w:name w:val="Endnote Text Char"/>
    <w:basedOn w:val="DefaultParagraphFont"/>
    <w:link w:val="EndnoteText"/>
    <w:semiHidden/>
    <w:rsid w:val="00724792"/>
    <w:rPr>
      <w:rFonts w:ascii="Courier New" w:eastAsia="Times New Roman" w:hAnsi="Courier New" w:cs="Times New Roman"/>
      <w:sz w:val="24"/>
      <w:szCs w:val="20"/>
    </w:rPr>
  </w:style>
  <w:style w:type="paragraph" w:styleId="ListParagraph">
    <w:name w:val="List Paragraph"/>
    <w:basedOn w:val="Normal"/>
    <w:uiPriority w:val="34"/>
    <w:qFormat/>
    <w:rsid w:val="00724792"/>
    <w:pPr>
      <w:ind w:left="720"/>
      <w:contextualSpacing/>
    </w:pPr>
  </w:style>
  <w:style w:type="paragraph" w:styleId="Header">
    <w:name w:val="header"/>
    <w:basedOn w:val="Normal"/>
    <w:link w:val="HeaderChar"/>
    <w:uiPriority w:val="99"/>
    <w:unhideWhenUsed/>
    <w:rsid w:val="00030F03"/>
    <w:pPr>
      <w:tabs>
        <w:tab w:val="center" w:pos="4680"/>
        <w:tab w:val="right" w:pos="9360"/>
      </w:tabs>
    </w:pPr>
  </w:style>
  <w:style w:type="character" w:customStyle="1" w:styleId="HeaderChar">
    <w:name w:val="Header Char"/>
    <w:basedOn w:val="DefaultParagraphFont"/>
    <w:link w:val="Header"/>
    <w:uiPriority w:val="99"/>
    <w:rsid w:val="00030F03"/>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030F03"/>
    <w:pPr>
      <w:tabs>
        <w:tab w:val="center" w:pos="4680"/>
        <w:tab w:val="right" w:pos="9360"/>
      </w:tabs>
    </w:pPr>
  </w:style>
  <w:style w:type="character" w:customStyle="1" w:styleId="FooterChar">
    <w:name w:val="Footer Char"/>
    <w:basedOn w:val="DefaultParagraphFont"/>
    <w:link w:val="Footer"/>
    <w:uiPriority w:val="99"/>
    <w:rsid w:val="00030F03"/>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545C67"/>
    <w:rPr>
      <w:color w:val="0000FF" w:themeColor="hyperlink"/>
      <w:u w:val="single"/>
    </w:rPr>
  </w:style>
  <w:style w:type="paragraph" w:styleId="FootnoteText">
    <w:name w:val="footnote text"/>
    <w:basedOn w:val="Normal"/>
    <w:link w:val="FootnoteTextChar"/>
    <w:uiPriority w:val="99"/>
    <w:semiHidden/>
    <w:unhideWhenUsed/>
    <w:rsid w:val="00C751ED"/>
    <w:rPr>
      <w:sz w:val="20"/>
      <w:szCs w:val="20"/>
    </w:rPr>
  </w:style>
  <w:style w:type="character" w:customStyle="1" w:styleId="FootnoteTextChar">
    <w:name w:val="Footnote Text Char"/>
    <w:basedOn w:val="DefaultParagraphFont"/>
    <w:link w:val="FootnoteText"/>
    <w:uiPriority w:val="99"/>
    <w:semiHidden/>
    <w:rsid w:val="00C751ED"/>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semiHidden/>
    <w:unhideWhenUsed/>
    <w:rsid w:val="00C751ED"/>
    <w:rPr>
      <w:vertAlign w:val="superscript"/>
    </w:rPr>
  </w:style>
  <w:style w:type="paragraph" w:styleId="Bibliography">
    <w:name w:val="Bibliography"/>
    <w:basedOn w:val="Normal"/>
    <w:next w:val="Normal"/>
    <w:uiPriority w:val="37"/>
    <w:semiHidden/>
    <w:unhideWhenUsed/>
    <w:rsid w:val="00D05445"/>
  </w:style>
  <w:style w:type="table" w:styleId="TableGrid">
    <w:name w:val="Table Grid"/>
    <w:basedOn w:val="TableNormal"/>
    <w:uiPriority w:val="59"/>
    <w:rsid w:val="00421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3898">
      <w:bodyDiv w:val="1"/>
      <w:marLeft w:val="0"/>
      <w:marRight w:val="0"/>
      <w:marTop w:val="0"/>
      <w:marBottom w:val="0"/>
      <w:divBdr>
        <w:top w:val="none" w:sz="0" w:space="0" w:color="auto"/>
        <w:left w:val="none" w:sz="0" w:space="0" w:color="auto"/>
        <w:bottom w:val="none" w:sz="0" w:space="0" w:color="auto"/>
        <w:right w:val="none" w:sz="0" w:space="0" w:color="auto"/>
      </w:divBdr>
    </w:div>
    <w:div w:id="15406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por.org/Disclosure_Standards1.ht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jensen@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6A51-EE4E-47A2-956C-D291F235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3632</TotalTime>
  <Pages>19</Pages>
  <Words>6716</Words>
  <Characters>38285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bjohnso4</dc:creator>
  <cp:lastModifiedBy>Jessica Jensen</cp:lastModifiedBy>
  <cp:revision>219</cp:revision>
  <dcterms:created xsi:type="dcterms:W3CDTF">2012-09-27T19:15:00Z</dcterms:created>
  <dcterms:modified xsi:type="dcterms:W3CDTF">2013-01-03T16:08:00Z</dcterms:modified>
</cp:coreProperties>
</file>